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DEB" w:rsidRPr="002D0DEB" w:rsidRDefault="002D0DEB" w:rsidP="002D0DEB">
      <w:pPr>
        <w:spacing w:after="0" w:line="240" w:lineRule="auto"/>
        <w:ind w:firstLine="709"/>
        <w:jc w:val="right"/>
        <w:rPr>
          <w:rFonts w:ascii="Times New Roman" w:hAnsi="Times New Roman" w:cs="Times New Roman"/>
          <w:sz w:val="28"/>
          <w:szCs w:val="28"/>
        </w:rPr>
      </w:pPr>
      <w:r w:rsidRPr="002D0DEB">
        <w:rPr>
          <w:rFonts w:ascii="Times New Roman" w:hAnsi="Times New Roman" w:cs="Times New Roman"/>
          <w:sz w:val="28"/>
          <w:szCs w:val="28"/>
        </w:rPr>
        <w:t>7.03-18</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sz w:val="28"/>
          <w:szCs w:val="28"/>
        </w:rPr>
        <w:t>Г.А.РЫСБАЕВА</w:t>
      </w: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ФИЗИОЛОГИЯ РАЗВИТИЯ ШКОЛЬНИКА</w:t>
      </w:r>
    </w:p>
    <w:p w:rsidR="002D0DEB" w:rsidRPr="002D0DEB" w:rsidRDefault="002D0DEB" w:rsidP="002D0DEB">
      <w:pPr>
        <w:spacing w:after="0" w:line="240" w:lineRule="auto"/>
        <w:ind w:firstLine="709"/>
        <w:jc w:val="center"/>
        <w:rPr>
          <w:rFonts w:ascii="Times New Roman" w:hAnsi="Times New Roman" w:cs="Times New Roman"/>
          <w:b/>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r w:rsidRPr="002D0DEB">
        <w:rPr>
          <w:rFonts w:ascii="Times New Roman" w:hAnsi="Times New Roman" w:cs="Times New Roman"/>
          <w:b/>
          <w:sz w:val="28"/>
          <w:szCs w:val="28"/>
        </w:rPr>
        <w:t>УЧЕБНОЕ ПОСОБИЕ</w:t>
      </w: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FF3FFB" w:rsidP="002D0DEB">
      <w:pPr>
        <w:spacing w:after="0" w:line="240" w:lineRule="auto"/>
        <w:ind w:firstLine="709"/>
        <w:jc w:val="both"/>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7456" behindDoc="0" locked="0" layoutInCell="1" allowOverlap="1">
            <wp:simplePos x="0" y="0"/>
            <wp:positionH relativeFrom="margin">
              <wp:posOffset>299085</wp:posOffset>
            </wp:positionH>
            <wp:positionV relativeFrom="margin">
              <wp:posOffset>3623310</wp:posOffset>
            </wp:positionV>
            <wp:extent cx="5713095" cy="3848100"/>
            <wp:effectExtent l="171450" t="133350" r="363855" b="304800"/>
            <wp:wrapSquare wrapText="bothSides"/>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8" cstate="print"/>
                    <a:srcRect b="5580"/>
                    <a:stretch>
                      <a:fillRect/>
                    </a:stretch>
                  </pic:blipFill>
                  <pic:spPr bwMode="auto">
                    <a:xfrm>
                      <a:off x="0" y="0"/>
                      <a:ext cx="5713095" cy="3848100"/>
                    </a:xfrm>
                    <a:prstGeom prst="rect">
                      <a:avLst/>
                    </a:prstGeom>
                    <a:ln>
                      <a:noFill/>
                    </a:ln>
                    <a:effectLst>
                      <a:outerShdw blurRad="292100" dist="139700" dir="2700000" algn="tl" rotWithShape="0">
                        <a:srgbClr val="333333">
                          <a:alpha val="65000"/>
                        </a:srgbClr>
                      </a:outerShdw>
                    </a:effectLst>
                  </pic:spPr>
                </pic:pic>
              </a:graphicData>
            </a:graphic>
          </wp:anchor>
        </w:drawing>
      </w: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7416A1" w:rsidP="002D0DEB">
      <w:pPr>
        <w:spacing w:after="0" w:line="240" w:lineRule="auto"/>
        <w:ind w:firstLine="709"/>
        <w:jc w:val="center"/>
        <w:rPr>
          <w:rFonts w:ascii="Times New Roman" w:hAnsi="Times New Roman" w:cs="Times New Roman"/>
          <w:sz w:val="28"/>
          <w:szCs w:val="28"/>
        </w:rPr>
      </w:pPr>
      <w:r>
        <w:rPr>
          <w:rFonts w:ascii="Times New Roman" w:hAnsi="Times New Roman" w:cs="Times New Roman"/>
          <w:noProof/>
          <w:sz w:val="28"/>
          <w:szCs w:val="28"/>
        </w:rPr>
        <w:pict>
          <v:rect id="_x0000_s1027" style="position:absolute;left:0;text-align:left;margin-left:217.95pt;margin-top:21.85pt;width:37.5pt;height:24.75pt;z-index:251661312" strokecolor="white"/>
        </w:pict>
      </w:r>
      <w:r w:rsidR="002D0DEB" w:rsidRPr="002D0DEB">
        <w:rPr>
          <w:rFonts w:ascii="Times New Roman" w:hAnsi="Times New Roman" w:cs="Times New Roman"/>
          <w:sz w:val="28"/>
          <w:szCs w:val="28"/>
        </w:rPr>
        <w:t>Шымкент, 201</w:t>
      </w:r>
      <w:r w:rsidR="002D0DEB">
        <w:rPr>
          <w:rFonts w:ascii="Times New Roman" w:hAnsi="Times New Roman" w:cs="Times New Roman"/>
          <w:sz w:val="28"/>
          <w:szCs w:val="28"/>
        </w:rPr>
        <w:t>7</w:t>
      </w: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sz w:val="28"/>
          <w:szCs w:val="28"/>
        </w:rPr>
        <w:lastRenderedPageBreak/>
        <w:t>МИНИСТЕРСТВО ОБРАЗОВАНИЯ И НАУКИ РЕСПУБЛИКИ КАЗАХСТАН</w:t>
      </w: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sz w:val="28"/>
          <w:szCs w:val="28"/>
        </w:rPr>
        <w:t>ЮЖНО-КАЗАХСТАНСКИЙ ГОСУДАРСТВЕННЫЙ УНИВЕРСИТЕТ ИМ.М.АУЭЗОВА</w:t>
      </w: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sz w:val="28"/>
          <w:szCs w:val="28"/>
        </w:rPr>
        <w:t>Рысбаева Галия Алтынбековна</w:t>
      </w: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ФИЗИОЛОГИЯ РАЗВИТИЯ ШКОЛЬНИКА</w:t>
      </w:r>
    </w:p>
    <w:p w:rsidR="002D0DEB" w:rsidRPr="002D0DEB" w:rsidRDefault="002D0DEB" w:rsidP="002D0DEB">
      <w:pPr>
        <w:spacing w:after="0" w:line="240" w:lineRule="auto"/>
        <w:ind w:firstLine="709"/>
        <w:jc w:val="center"/>
        <w:rPr>
          <w:rFonts w:ascii="Times New Roman" w:hAnsi="Times New Roman" w:cs="Times New Roman"/>
          <w:b/>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r w:rsidRPr="002D0DEB">
        <w:rPr>
          <w:rFonts w:ascii="Times New Roman" w:hAnsi="Times New Roman" w:cs="Times New Roman"/>
          <w:b/>
          <w:sz w:val="28"/>
          <w:szCs w:val="28"/>
        </w:rPr>
        <w:t>Учебное пособие</w:t>
      </w: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b/>
          <w:sz w:val="28"/>
          <w:szCs w:val="28"/>
        </w:rPr>
        <w:t>для студентов специальности 5В010200 – Педагогика и методика начального обучения</w:t>
      </w: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Default="007416A1" w:rsidP="002D0DEB">
      <w:pPr>
        <w:spacing w:after="0" w:line="240" w:lineRule="auto"/>
        <w:ind w:firstLine="709"/>
        <w:jc w:val="center"/>
        <w:rPr>
          <w:rFonts w:ascii="Times New Roman" w:hAnsi="Times New Roman" w:cs="Times New Roman"/>
          <w:sz w:val="28"/>
          <w:szCs w:val="28"/>
        </w:rPr>
      </w:pPr>
      <w:r>
        <w:rPr>
          <w:rFonts w:ascii="Times New Roman" w:hAnsi="Times New Roman" w:cs="Times New Roman"/>
          <w:noProof/>
          <w:sz w:val="28"/>
          <w:szCs w:val="28"/>
        </w:rPr>
        <w:pict>
          <v:rect id="_x0000_s1028" style="position:absolute;left:0;text-align:left;margin-left:228.45pt;margin-top:25.05pt;width:37.5pt;height:24.75pt;z-index:251662336" strokecolor="white"/>
        </w:pict>
      </w:r>
      <w:r w:rsidR="002D0DEB" w:rsidRPr="002D0DEB">
        <w:rPr>
          <w:rFonts w:ascii="Times New Roman" w:hAnsi="Times New Roman" w:cs="Times New Roman"/>
          <w:sz w:val="28"/>
          <w:szCs w:val="28"/>
        </w:rPr>
        <w:t>Шымкент, 201</w:t>
      </w:r>
      <w:r w:rsidR="002D0DEB">
        <w:rPr>
          <w:rFonts w:ascii="Times New Roman" w:hAnsi="Times New Roman" w:cs="Times New Roman"/>
          <w:sz w:val="28"/>
          <w:szCs w:val="28"/>
        </w:rPr>
        <w:t>7</w:t>
      </w:r>
    </w:p>
    <w:p w:rsidR="002D0DEB" w:rsidRPr="002D0DEB" w:rsidRDefault="007416A1" w:rsidP="002D0DEB">
      <w:pPr>
        <w:tabs>
          <w:tab w:val="left" w:pos="15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lastRenderedPageBreak/>
        <w:pict>
          <v:rect id="_x0000_s1026" style="position:absolute;left:0;text-align:left;margin-left:3in;margin-top:2.65pt;width:45pt;height:36pt;z-index:251660288" strokecolor="white"/>
        </w:pict>
      </w:r>
      <w:r w:rsidR="002D0DEB" w:rsidRPr="002D0DEB">
        <w:rPr>
          <w:rFonts w:ascii="Times New Roman" w:hAnsi="Times New Roman" w:cs="Times New Roman"/>
          <w:sz w:val="28"/>
          <w:szCs w:val="28"/>
          <w:lang w:val="kk-KZ"/>
        </w:rPr>
        <w:t>УДК  678</w:t>
      </w:r>
    </w:p>
    <w:p w:rsidR="002D0DEB" w:rsidRPr="002D0DEB" w:rsidRDefault="002D0DEB" w:rsidP="002D0DEB">
      <w:pPr>
        <w:spacing w:after="0" w:line="240" w:lineRule="auto"/>
        <w:ind w:firstLine="709"/>
        <w:jc w:val="both"/>
        <w:rPr>
          <w:rFonts w:ascii="Times New Roman" w:hAnsi="Times New Roman" w:cs="Times New Roman"/>
          <w:sz w:val="28"/>
          <w:szCs w:val="28"/>
          <w:lang w:val="kk-KZ"/>
        </w:rPr>
      </w:pPr>
      <w:r w:rsidRPr="002D0DEB">
        <w:rPr>
          <w:rFonts w:ascii="Times New Roman" w:hAnsi="Times New Roman" w:cs="Times New Roman"/>
          <w:sz w:val="28"/>
          <w:szCs w:val="28"/>
          <w:lang w:val="kk-KZ"/>
        </w:rPr>
        <w:t>ББК 28.08:26.22 я 73</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r w:rsidRPr="002D0DEB">
        <w:rPr>
          <w:rFonts w:ascii="Times New Roman" w:hAnsi="Times New Roman" w:cs="Times New Roman"/>
          <w:sz w:val="28"/>
          <w:szCs w:val="28"/>
        </w:rPr>
        <w:t xml:space="preserve">Рысбаева Г.А. </w:t>
      </w:r>
      <w:r>
        <w:rPr>
          <w:rFonts w:ascii="Times New Roman" w:hAnsi="Times New Roman" w:cs="Times New Roman"/>
          <w:sz w:val="28"/>
          <w:szCs w:val="28"/>
        </w:rPr>
        <w:t>Физиология развития школьника</w:t>
      </w:r>
      <w:r w:rsidRPr="002D0DEB">
        <w:rPr>
          <w:rFonts w:ascii="Times New Roman" w:hAnsi="Times New Roman" w:cs="Times New Roman"/>
          <w:sz w:val="28"/>
          <w:szCs w:val="28"/>
        </w:rPr>
        <w:t>. Учебное пособие. – Шымкент: Южно-Казахстанский государственный университет им.М.Ауэзова, 201</w:t>
      </w:r>
      <w:r>
        <w:rPr>
          <w:rFonts w:ascii="Times New Roman" w:hAnsi="Times New Roman" w:cs="Times New Roman"/>
          <w:sz w:val="28"/>
          <w:szCs w:val="28"/>
        </w:rPr>
        <w:t>7</w:t>
      </w:r>
      <w:r w:rsidRPr="002D0DEB">
        <w:rPr>
          <w:rFonts w:ascii="Times New Roman" w:hAnsi="Times New Roman" w:cs="Times New Roman"/>
          <w:sz w:val="28"/>
          <w:szCs w:val="28"/>
        </w:rPr>
        <w:t>.-1</w:t>
      </w:r>
      <w:r w:rsidR="004967F2">
        <w:rPr>
          <w:rFonts w:ascii="Times New Roman" w:hAnsi="Times New Roman" w:cs="Times New Roman"/>
          <w:sz w:val="28"/>
          <w:szCs w:val="28"/>
        </w:rPr>
        <w:t>76</w:t>
      </w:r>
      <w:r w:rsidRPr="002D0DEB">
        <w:rPr>
          <w:rFonts w:ascii="Times New Roman" w:hAnsi="Times New Roman" w:cs="Times New Roman"/>
          <w:sz w:val="28"/>
          <w:szCs w:val="28"/>
        </w:rPr>
        <w:t xml:space="preserve"> с.</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tabs>
          <w:tab w:val="left" w:pos="1260"/>
          <w:tab w:val="left" w:pos="1560"/>
        </w:tabs>
        <w:spacing w:after="0" w:line="240" w:lineRule="auto"/>
        <w:ind w:firstLine="709"/>
        <w:jc w:val="both"/>
        <w:rPr>
          <w:rFonts w:ascii="Times New Roman" w:hAnsi="Times New Roman" w:cs="Times New Roman"/>
          <w:sz w:val="28"/>
          <w:szCs w:val="28"/>
        </w:rPr>
      </w:pPr>
      <w:r w:rsidRPr="002D0DEB">
        <w:rPr>
          <w:rFonts w:ascii="Times New Roman" w:hAnsi="Times New Roman" w:cs="Times New Roman"/>
          <w:sz w:val="28"/>
          <w:szCs w:val="28"/>
          <w:lang w:val="kk-KZ"/>
        </w:rPr>
        <w:t xml:space="preserve">Учебное пособие </w:t>
      </w:r>
      <w:r w:rsidRPr="002D0DEB">
        <w:rPr>
          <w:rFonts w:ascii="Times New Roman" w:hAnsi="Times New Roman" w:cs="Times New Roman"/>
          <w:bCs/>
          <w:noProof/>
          <w:sz w:val="28"/>
          <w:szCs w:val="28"/>
        </w:rPr>
        <w:t>составлено  на основании</w:t>
      </w:r>
      <w:r w:rsidRPr="002D0DEB">
        <w:rPr>
          <w:rFonts w:ascii="Times New Roman" w:hAnsi="Times New Roman" w:cs="Times New Roman"/>
          <w:smallCaps/>
          <w:noProof/>
          <w:color w:val="000000"/>
          <w:sz w:val="28"/>
          <w:szCs w:val="28"/>
        </w:rPr>
        <w:t xml:space="preserve"> </w:t>
      </w:r>
      <w:r w:rsidRPr="002D0DEB">
        <w:rPr>
          <w:rFonts w:ascii="Times New Roman" w:hAnsi="Times New Roman" w:cs="Times New Roman"/>
          <w:sz w:val="28"/>
          <w:szCs w:val="28"/>
        </w:rPr>
        <w:t xml:space="preserve">типовой учебной программы для студентов специальности 5В010200 – Педагогика и методика начального обучения. </w:t>
      </w:r>
    </w:p>
    <w:p w:rsidR="002D0DEB" w:rsidRPr="002D0DEB" w:rsidRDefault="002D0DEB" w:rsidP="002D0DEB">
      <w:pPr>
        <w:spacing w:after="0" w:line="240" w:lineRule="auto"/>
        <w:ind w:firstLine="709"/>
        <w:jc w:val="both"/>
        <w:rPr>
          <w:rFonts w:ascii="Times New Roman" w:hAnsi="Times New Roman" w:cs="Times New Roman"/>
          <w:sz w:val="28"/>
          <w:szCs w:val="28"/>
        </w:rPr>
      </w:pPr>
      <w:r w:rsidRPr="002D0DEB">
        <w:rPr>
          <w:rFonts w:ascii="Times New Roman" w:hAnsi="Times New Roman" w:cs="Times New Roman"/>
          <w:sz w:val="28"/>
          <w:szCs w:val="28"/>
        </w:rPr>
        <w:t>Учебное пособие предназначено для студентов специальности 5В010200 – Педагогика и методика начального обучения</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lang w:val="kk-KZ"/>
        </w:rPr>
      </w:pPr>
      <w:r w:rsidRPr="002D0DEB">
        <w:rPr>
          <w:rFonts w:ascii="Times New Roman" w:hAnsi="Times New Roman" w:cs="Times New Roman"/>
          <w:sz w:val="28"/>
          <w:szCs w:val="28"/>
        </w:rPr>
        <w:t>Рецензенты:</w:t>
      </w:r>
      <w:r w:rsidRPr="002D0DEB">
        <w:rPr>
          <w:rFonts w:ascii="Times New Roman" w:hAnsi="Times New Roman" w:cs="Times New Roman"/>
          <w:sz w:val="28"/>
          <w:szCs w:val="28"/>
          <w:lang w:val="kk-KZ"/>
        </w:rPr>
        <w:t xml:space="preserve"> </w:t>
      </w:r>
    </w:p>
    <w:p w:rsidR="002D0DEB" w:rsidRPr="002D0DEB" w:rsidRDefault="002D0DEB" w:rsidP="002D0DEB">
      <w:pPr>
        <w:spacing w:after="0" w:line="240" w:lineRule="auto"/>
        <w:ind w:firstLine="709"/>
        <w:jc w:val="both"/>
        <w:rPr>
          <w:rFonts w:ascii="Times New Roman" w:hAnsi="Times New Roman" w:cs="Times New Roman"/>
          <w:sz w:val="28"/>
          <w:szCs w:val="28"/>
          <w:lang w:val="kk-KZ"/>
        </w:rPr>
      </w:pPr>
      <w:r w:rsidRPr="002D0DEB">
        <w:rPr>
          <w:rFonts w:ascii="Times New Roman" w:hAnsi="Times New Roman" w:cs="Times New Roman"/>
          <w:sz w:val="28"/>
          <w:szCs w:val="28"/>
          <w:lang w:val="kk-KZ"/>
        </w:rPr>
        <w:t>Сих</w:t>
      </w:r>
      <w:r>
        <w:rPr>
          <w:rFonts w:ascii="Times New Roman" w:hAnsi="Times New Roman" w:cs="Times New Roman"/>
          <w:sz w:val="28"/>
          <w:szCs w:val="28"/>
          <w:lang w:val="kk-KZ"/>
        </w:rPr>
        <w:t>и</w:t>
      </w:r>
      <w:r w:rsidRPr="002D0DEB">
        <w:rPr>
          <w:rFonts w:ascii="Times New Roman" w:hAnsi="Times New Roman" w:cs="Times New Roman"/>
          <w:sz w:val="28"/>
          <w:szCs w:val="28"/>
          <w:lang w:val="kk-KZ"/>
        </w:rPr>
        <w:t xml:space="preserve">мбаева С.М. – к.б.н., доцент, зав.кафедрой ТиМДиНО ЮКГУ им.М.Ауезова. </w:t>
      </w:r>
    </w:p>
    <w:p w:rsidR="002D0DEB" w:rsidRPr="002D0DEB" w:rsidRDefault="002D0DEB" w:rsidP="002D0DE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Кенжебекова</w:t>
      </w:r>
      <w:r w:rsidRPr="002D0DEB">
        <w:rPr>
          <w:rFonts w:ascii="Times New Roman" w:hAnsi="Times New Roman" w:cs="Times New Roman"/>
          <w:sz w:val="28"/>
          <w:szCs w:val="28"/>
          <w:lang w:val="kk-KZ"/>
        </w:rPr>
        <w:t xml:space="preserve"> Р.</w:t>
      </w:r>
      <w:r>
        <w:rPr>
          <w:rFonts w:ascii="Times New Roman" w:hAnsi="Times New Roman" w:cs="Times New Roman"/>
          <w:sz w:val="28"/>
          <w:szCs w:val="28"/>
          <w:lang w:val="kk-KZ"/>
        </w:rPr>
        <w:t>И</w:t>
      </w:r>
      <w:r w:rsidRPr="002D0DEB">
        <w:rPr>
          <w:rFonts w:ascii="Times New Roman" w:hAnsi="Times New Roman" w:cs="Times New Roman"/>
          <w:sz w:val="28"/>
          <w:szCs w:val="28"/>
          <w:lang w:val="kk-KZ"/>
        </w:rPr>
        <w:t>.</w:t>
      </w:r>
      <w:r w:rsidRPr="002D0DEB">
        <w:rPr>
          <w:rFonts w:ascii="Times New Roman" w:hAnsi="Times New Roman" w:cs="Times New Roman"/>
          <w:sz w:val="28"/>
          <w:szCs w:val="28"/>
        </w:rPr>
        <w:t xml:space="preserve"> – к.п.н.</w:t>
      </w:r>
      <w:r w:rsidRPr="002D0DEB">
        <w:rPr>
          <w:rFonts w:ascii="Times New Roman" w:hAnsi="Times New Roman" w:cs="Times New Roman"/>
          <w:sz w:val="28"/>
          <w:szCs w:val="28"/>
          <w:lang w:val="kk-KZ"/>
        </w:rPr>
        <w:t>, доцент, зав.кафедрой Педагогика и методика начального обучения</w:t>
      </w:r>
      <w:r w:rsidR="004967F2">
        <w:rPr>
          <w:rFonts w:ascii="Times New Roman" w:hAnsi="Times New Roman" w:cs="Times New Roman"/>
          <w:sz w:val="28"/>
          <w:szCs w:val="28"/>
          <w:lang w:val="kk-KZ"/>
        </w:rPr>
        <w:t xml:space="preserve"> и музыкаьное обучение</w:t>
      </w:r>
      <w:r w:rsidRPr="002D0DEB">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t>ЮКПУ</w:t>
      </w:r>
      <w:r w:rsidRPr="002D0DEB">
        <w:rPr>
          <w:rFonts w:ascii="Times New Roman" w:hAnsi="Times New Roman" w:cs="Times New Roman"/>
          <w:sz w:val="28"/>
          <w:szCs w:val="28"/>
          <w:lang w:val="kk-KZ"/>
        </w:rPr>
        <w:t>.</w:t>
      </w:r>
    </w:p>
    <w:p w:rsidR="002D0DEB" w:rsidRPr="002D0DEB" w:rsidRDefault="002D0DEB" w:rsidP="002D0DEB">
      <w:pPr>
        <w:spacing w:after="0" w:line="240" w:lineRule="auto"/>
        <w:ind w:firstLine="709"/>
        <w:jc w:val="both"/>
        <w:rPr>
          <w:rFonts w:ascii="Times New Roman" w:hAnsi="Times New Roman" w:cs="Times New Roman"/>
          <w:color w:val="FF0000"/>
          <w:sz w:val="28"/>
          <w:szCs w:val="28"/>
        </w:rPr>
      </w:pPr>
    </w:p>
    <w:p w:rsidR="002D0DEB" w:rsidRPr="002D0DEB" w:rsidRDefault="002D0DEB" w:rsidP="002D0DEB">
      <w:pPr>
        <w:spacing w:after="0" w:line="240" w:lineRule="auto"/>
        <w:ind w:firstLine="709"/>
        <w:jc w:val="both"/>
        <w:rPr>
          <w:rFonts w:ascii="Times New Roman" w:hAnsi="Times New Roman" w:cs="Times New Roman"/>
          <w:color w:val="FF0000"/>
          <w:sz w:val="28"/>
          <w:szCs w:val="28"/>
        </w:rPr>
      </w:pPr>
    </w:p>
    <w:p w:rsidR="002D0DEB" w:rsidRPr="002D0DEB" w:rsidRDefault="002D0DEB" w:rsidP="002D0DEB">
      <w:pPr>
        <w:spacing w:after="0" w:line="240" w:lineRule="auto"/>
        <w:ind w:firstLine="709"/>
        <w:jc w:val="both"/>
        <w:rPr>
          <w:rFonts w:ascii="Times New Roman" w:hAnsi="Times New Roman" w:cs="Times New Roman"/>
          <w:color w:val="FF0000"/>
          <w:sz w:val="28"/>
          <w:szCs w:val="28"/>
        </w:rPr>
      </w:pPr>
    </w:p>
    <w:p w:rsidR="002D0DEB" w:rsidRPr="002D0DEB" w:rsidRDefault="002D0DEB" w:rsidP="002D0DEB">
      <w:pPr>
        <w:spacing w:after="0" w:line="240" w:lineRule="auto"/>
        <w:ind w:firstLine="709"/>
        <w:jc w:val="both"/>
        <w:rPr>
          <w:rFonts w:ascii="Times New Roman" w:hAnsi="Times New Roman" w:cs="Times New Roman"/>
          <w:color w:val="FF0000"/>
          <w:sz w:val="28"/>
          <w:szCs w:val="28"/>
        </w:rPr>
      </w:pPr>
    </w:p>
    <w:p w:rsidR="002D0DEB" w:rsidRPr="002D0DEB" w:rsidRDefault="002D0DEB" w:rsidP="002D0DEB">
      <w:pPr>
        <w:spacing w:after="0" w:line="240" w:lineRule="auto"/>
        <w:ind w:firstLine="709"/>
        <w:jc w:val="both"/>
        <w:rPr>
          <w:rFonts w:ascii="Times New Roman" w:hAnsi="Times New Roman" w:cs="Times New Roman"/>
          <w:color w:val="FF0000"/>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Default="002D0DEB" w:rsidP="002D0DEB">
      <w:pPr>
        <w:spacing w:after="0" w:line="240" w:lineRule="auto"/>
        <w:ind w:firstLine="709"/>
        <w:jc w:val="both"/>
        <w:rPr>
          <w:rFonts w:ascii="Times New Roman" w:hAnsi="Times New Roman" w:cs="Times New Roman"/>
          <w:sz w:val="28"/>
          <w:szCs w:val="28"/>
        </w:rPr>
      </w:pPr>
    </w:p>
    <w:p w:rsidR="002D0DEB" w:rsidRDefault="002D0DEB" w:rsidP="002D0DEB">
      <w:pPr>
        <w:spacing w:after="0" w:line="240" w:lineRule="auto"/>
        <w:ind w:firstLine="709"/>
        <w:jc w:val="both"/>
        <w:rPr>
          <w:rFonts w:ascii="Times New Roman" w:hAnsi="Times New Roman" w:cs="Times New Roman"/>
          <w:sz w:val="28"/>
          <w:szCs w:val="28"/>
        </w:rPr>
      </w:pPr>
    </w:p>
    <w:p w:rsid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r w:rsidRPr="002D0DEB">
        <w:rPr>
          <w:rFonts w:ascii="Times New Roman" w:hAnsi="Times New Roman" w:cs="Times New Roman"/>
          <w:sz w:val="28"/>
          <w:szCs w:val="28"/>
        </w:rPr>
        <w:t>Учебное пособие рекомендовано к изданию Учебно-методическим советом ЮКГУ им.М.Ауэзова, протокол №</w:t>
      </w:r>
      <w:r>
        <w:rPr>
          <w:rFonts w:ascii="Times New Roman" w:hAnsi="Times New Roman" w:cs="Times New Roman"/>
          <w:sz w:val="28"/>
          <w:szCs w:val="28"/>
        </w:rPr>
        <w:t>_</w:t>
      </w:r>
      <w:r w:rsidRPr="002D0DEB">
        <w:rPr>
          <w:rFonts w:ascii="Times New Roman" w:hAnsi="Times New Roman" w:cs="Times New Roman"/>
          <w:sz w:val="28"/>
          <w:szCs w:val="28"/>
        </w:rPr>
        <w:t xml:space="preserve">    от  «</w:t>
      </w:r>
      <w:r>
        <w:rPr>
          <w:rFonts w:ascii="Times New Roman" w:hAnsi="Times New Roman" w:cs="Times New Roman"/>
          <w:sz w:val="28"/>
          <w:szCs w:val="28"/>
        </w:rPr>
        <w:t>__</w:t>
      </w:r>
      <w:r w:rsidRPr="002D0DEB">
        <w:rPr>
          <w:rFonts w:ascii="Times New Roman" w:hAnsi="Times New Roman" w:cs="Times New Roman"/>
          <w:sz w:val="28"/>
          <w:szCs w:val="28"/>
        </w:rPr>
        <w:t xml:space="preserve">» </w:t>
      </w:r>
      <w:r>
        <w:rPr>
          <w:rFonts w:ascii="Times New Roman" w:hAnsi="Times New Roman" w:cs="Times New Roman"/>
          <w:sz w:val="28"/>
          <w:szCs w:val="28"/>
        </w:rPr>
        <w:t>__</w:t>
      </w:r>
      <w:r w:rsidRPr="002D0DEB">
        <w:rPr>
          <w:rFonts w:ascii="Times New Roman" w:hAnsi="Times New Roman" w:cs="Times New Roman"/>
          <w:sz w:val="28"/>
          <w:szCs w:val="28"/>
        </w:rPr>
        <w:t>. 201</w:t>
      </w:r>
      <w:r>
        <w:rPr>
          <w:rFonts w:ascii="Times New Roman" w:hAnsi="Times New Roman" w:cs="Times New Roman"/>
          <w:sz w:val="28"/>
          <w:szCs w:val="28"/>
        </w:rPr>
        <w:t>7</w:t>
      </w:r>
      <w:r w:rsidRPr="002D0DEB">
        <w:rPr>
          <w:rFonts w:ascii="Times New Roman" w:hAnsi="Times New Roman" w:cs="Times New Roman"/>
          <w:sz w:val="28"/>
          <w:szCs w:val="28"/>
        </w:rPr>
        <w:t>г.</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r w:rsidRPr="002D0DEB">
        <w:rPr>
          <w:rFonts w:ascii="Times New Roman" w:hAnsi="Times New Roman" w:cs="Times New Roman"/>
          <w:sz w:val="28"/>
          <w:szCs w:val="28"/>
        </w:rPr>
        <w:t>© Южно-Казахстанский государственный университет им.М Ауэзова</w:t>
      </w:r>
    </w:p>
    <w:p w:rsidR="002D0DEB" w:rsidRDefault="002D0DEB" w:rsidP="002D0DEB">
      <w:pPr>
        <w:tabs>
          <w:tab w:val="left" w:pos="8222"/>
        </w:tabs>
        <w:spacing w:after="0"/>
        <w:ind w:firstLine="709"/>
        <w:jc w:val="center"/>
      </w:pPr>
    </w:p>
    <w:p w:rsidR="002D0DEB" w:rsidRPr="006E3220" w:rsidRDefault="002D0DEB" w:rsidP="002D0DEB">
      <w:pPr>
        <w:tabs>
          <w:tab w:val="left" w:pos="8222"/>
        </w:tabs>
        <w:ind w:firstLine="709"/>
        <w:jc w:val="center"/>
      </w:pPr>
    </w:p>
    <w:p w:rsidR="00C7627D" w:rsidRPr="002D0DEB" w:rsidRDefault="00C7627D" w:rsidP="002D0DEB">
      <w:pPr>
        <w:pStyle w:val="2"/>
        <w:tabs>
          <w:tab w:val="left" w:pos="0"/>
        </w:tabs>
        <w:spacing w:before="0" w:line="240" w:lineRule="auto"/>
        <w:ind w:firstLine="709"/>
        <w:jc w:val="center"/>
        <w:rPr>
          <w:rFonts w:ascii="Times New Roman" w:hAnsi="Times New Roman" w:cs="Times New Roman"/>
          <w:color w:val="auto"/>
          <w:sz w:val="28"/>
          <w:szCs w:val="28"/>
        </w:rPr>
      </w:pPr>
      <w:r w:rsidRPr="002D0DEB">
        <w:rPr>
          <w:rFonts w:ascii="Times New Roman" w:hAnsi="Times New Roman" w:cs="Times New Roman"/>
          <w:color w:val="auto"/>
          <w:sz w:val="28"/>
          <w:szCs w:val="28"/>
        </w:rPr>
        <w:lastRenderedPageBreak/>
        <w:t>ПРЕДИСЛОВИЕ</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Выяснение закономерностей развития ребенка, специфики функционирования физиологических систем на разных этапах онтогенеза и механизмов, эту специфику определяющих, является необходимым условием обеспечения нормального физического и психического развития подрастающего поколения.</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Главные вопросы, которые должны возникать у родителей, педагогов и психологов в процессе воспитания и обучения ребенка дома, в детском саду или в школе, на консультативном приеме или индивидуальных занятиях, — это какой он, каковы его особенности, какой вариант занятий с ним будет наиболее эффективным. Ответить на эти вопросы совсем не просто, ибо для этого требуются глубокие знания о ребенке, закономерностях его развития, возрастных и индивидуальных особенностях. Эти знания чрезвычайно важны и для разработки психофизиологических основ организации учебной работы, выработки у ребенка механизмов адаптации, определения влияния на него инновационных технологий и т. п.</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Пожалуй, впервые значимость комплексного знания физиологии и психологии для педагога и воспитателя выделил известный русский педагог К.Д.Ушинский в своем труде «Человек как предмет воспитания» (1876). «Искусство воспитания, — писал К.Д.Ушинский, — имеет ту особенность, что почти всем оно кажется делом знакомым и понятным, а иным даже — делом легким, — и тем понятнее и легче кажется оно, чем менее человек с ним знаком теоретически и практически. Почти все признают, что воспитание требует терпения; некоторые думают, что для него нужны врожденная способность и умение, т.е. навык; но весьма немногие пришли к убеждению, что, кроме терпения, врожденной способности и навыка необходимы еще и специальные знания, хотя многочисленные блуждания наши и могли бы всех убедить в этом». Именно К.Д.Ушинский показал, что физиология относится к числу тех наук, в которых «излагаются, сличаются и группируются факты и те соотношения фактов, в которых обнаруживаются свойства предмета воспитания, т. е. человека». Анализируя физиологические знания, которые были известны, а это было время становления возрастной физиологии, К.Д.Ушинский подчеркивал: «Из этого источника, только что открывающегося, воспитание почти еще не черпало». К сожалению, и сейчас мы не можем говорить о широком использовании данных возрастной физиологии в педагогической науке. Единообразие программ, методик, учебников ушло в прошлое, но педагог по-прежнему мало учитывает возрастные и индивидуальные особенности ребенка в процессе обучения.</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 xml:space="preserve">В то же время педагогическая эффективность процесса обучения во многом зависит от того, насколько формы и методы педагогического воздействия адекватны возрастным физиологическим и психофизиологическим особенностям школьников, соответствуют ли условия организации учебного процесса возможностям детей и подростков, учитываются ли психофизиологические закономерности формирования базисных школьных </w:t>
      </w:r>
      <w:r w:rsidRPr="00C7627D">
        <w:rPr>
          <w:rFonts w:ascii="Times New Roman" w:hAnsi="Times New Roman" w:cs="Times New Roman"/>
          <w:snapToGrid w:val="0"/>
          <w:sz w:val="28"/>
          <w:szCs w:val="28"/>
        </w:rPr>
        <w:lastRenderedPageBreak/>
        <w:t>навыков — письма и чтения, а также основных двигательных навыков в процессе занятий.</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Физиология и психофизиология ребенка — необходимый компонент знаний любого специалиста, работающего с детьми, — психолога, воспитателя, учителя, социального педагога. «Воспитание и обучение имеет дело с целостным ребенком, с его целостной деятельностью, — считал известный российский психолог и педагог В.В. Давыдов. — Эта деятельность, рассматриваемая как особый объект изучения, содержит в своем единстве много аспектов, в том числе... физиологический (В.В.Давыдов «Проблемы развивающего обучения». — М., 1986. — С. 167).</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Возрастная физиология — наука об особенностях жизнедеятельности организма, о функциях его отдельных систем, процессах, в них протекающих, и механизмах их регуляции на разных этапах индивидуального развития. Частью ее является изучение физиологии ребенка в разные возрастные периоды.</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Учебное пособие по возрастной физиологии для студентов педагогических вузов содержит знания о развитии человека на тех этапах, когда наиболее значимо влияние одного из ведущих факторов развития — обучения.</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Предметом возрастной физиологии (физиологии развития ребенка) как учебной дисциплины являются особенности развития физиологических функций, их формирования и регуляции, жизнедеятельности организма и механизмов его приспособления к внешней среде на разных этапах онтогенеза.</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Основные понятия возрастной физиологии:</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Организм — сложнейшая, иерархически (соподчиненно) организованная система органов и структур, обеспечивающих жизнедеятельность и взаимодействие с окружающей средой. Элементарной единицей организма является клетка. Совокупность клеток, сходных по происхождению, строению и функции, образует ткань. Ткани образуют органы, выполняющие определенные функции. Функция — специфическая деятельность органа или системы.</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Физиологическая система — совокупность органов и тканей, связанных общей функцией.</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Функциональная система — динамическое объединение различных органов или их элементов, деятельность которых направлена на достижение определенной цели (полезного результата).</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Что касается структуры предлагаемого учебного пособия, то оно выстроено так, чтобы у студентов сформировалось четкое представление о закономерностях развития организма в процессе онтогенеза, об особенностях каждого возрастного этапа.</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Мы старались не перегружать изложение анатомическими данными и в то же время считали необходимым дать основные представления о структуре органов и систем на разных этапах возрастного развития, что необходимо для понимания физиологических закономерностей организации и регуляции физиологических функций.</w:t>
      </w:r>
    </w:p>
    <w:p w:rsidR="002D0DEB"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364C00" w:rsidRDefault="00364C00" w:rsidP="00AF7EF4">
      <w:pPr>
        <w:pStyle w:val="4"/>
        <w:tabs>
          <w:tab w:val="left" w:pos="0"/>
        </w:tabs>
        <w:ind w:firstLine="709"/>
        <w:rPr>
          <w:szCs w:val="28"/>
        </w:rPr>
      </w:pPr>
      <w:r w:rsidRPr="00C7627D">
        <w:rPr>
          <w:szCs w:val="28"/>
        </w:rPr>
        <w:lastRenderedPageBreak/>
        <w:t>Взаимосвязь возрастной физиологии с другими науками</w:t>
      </w:r>
    </w:p>
    <w:p w:rsidR="00494A55" w:rsidRPr="00494A55" w:rsidRDefault="00494A55" w:rsidP="00494A55"/>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К моменту рождения организм ребенка еще очень далек от зрелого состояния. Человеческий детеныш рождается маленьким, беспомощным, он не может выжить без ухода и заботы взрослых. Необходимо много времени, чтобы он вырос и стал полноценным зрелым организмом.</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Раздел физиологической науки, изучающий биологические закономерности и механизмы роста и развития, называется </w:t>
      </w:r>
      <w:r w:rsidRPr="00C7627D">
        <w:rPr>
          <w:rFonts w:ascii="Times New Roman" w:eastAsia="Times New Roman" w:hAnsi="Times New Roman" w:cs="Times New Roman"/>
          <w:b/>
          <w:i/>
          <w:snapToGrid w:val="0"/>
          <w:sz w:val="28"/>
          <w:szCs w:val="28"/>
        </w:rPr>
        <w:t>возрастной физиологией.</w:t>
      </w:r>
      <w:r w:rsidRPr="00C7627D">
        <w:rPr>
          <w:rFonts w:ascii="Times New Roman" w:eastAsia="Times New Roman" w:hAnsi="Times New Roman" w:cs="Times New Roman"/>
          <w:snapToGrid w:val="0"/>
          <w:sz w:val="28"/>
          <w:szCs w:val="28"/>
        </w:rPr>
        <w:t xml:space="preserve"> Развитие многоклеточного организма (а организм человека состоит из нескольких миллиардов клеток) начинается в момент оплодотворения. Весь жизненный цикл организма — от зачатия до смерти — называется </w:t>
      </w:r>
      <w:r w:rsidRPr="00C7627D">
        <w:rPr>
          <w:rFonts w:ascii="Times New Roman" w:eastAsia="Times New Roman" w:hAnsi="Times New Roman" w:cs="Times New Roman"/>
          <w:b/>
          <w:i/>
          <w:snapToGrid w:val="0"/>
          <w:sz w:val="28"/>
          <w:szCs w:val="28"/>
        </w:rPr>
        <w:t>индивидуальное развитие,</w:t>
      </w:r>
      <w:r w:rsidRPr="00C7627D">
        <w:rPr>
          <w:rFonts w:ascii="Times New Roman" w:eastAsia="Times New Roman" w:hAnsi="Times New Roman" w:cs="Times New Roman"/>
          <w:snapToGrid w:val="0"/>
          <w:sz w:val="28"/>
          <w:szCs w:val="28"/>
        </w:rPr>
        <w:t xml:space="preserve"> или </w:t>
      </w:r>
      <w:r w:rsidRPr="00C7627D">
        <w:rPr>
          <w:rFonts w:ascii="Times New Roman" w:eastAsia="Times New Roman" w:hAnsi="Times New Roman" w:cs="Times New Roman"/>
          <w:b/>
          <w:i/>
          <w:snapToGrid w:val="0"/>
          <w:sz w:val="28"/>
          <w:szCs w:val="28"/>
        </w:rPr>
        <w:t>онтогенез.</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Закономерности и особенности жизнедеятельности организма на ранних этапах онтогенеза традиционно являются предметом исследования </w:t>
      </w:r>
      <w:r w:rsidRPr="00C7627D">
        <w:rPr>
          <w:rFonts w:ascii="Times New Roman" w:eastAsia="Times New Roman" w:hAnsi="Times New Roman" w:cs="Times New Roman"/>
          <w:b/>
          <w:i/>
          <w:snapToGrid w:val="0"/>
          <w:sz w:val="28"/>
          <w:szCs w:val="28"/>
        </w:rPr>
        <w:t>возрастной физиологии</w:t>
      </w:r>
      <w:r w:rsidRPr="00C7627D">
        <w:rPr>
          <w:rFonts w:ascii="Times New Roman" w:eastAsia="Times New Roman" w:hAnsi="Times New Roman" w:cs="Times New Roman"/>
          <w:snapToGrid w:val="0"/>
          <w:sz w:val="28"/>
          <w:szCs w:val="28"/>
        </w:rPr>
        <w:t xml:space="preserve"> (физиологии развития ребенка).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Физиология развития ребенка концентрирует свой интерес на тех этапах, которые представляют наибольший интерес для воспитателя, педагога, школьного психолога: от рождения до морфофункционального и психосоциального созревания. Более ранние этапы, относящиеся к внутриутробному развитию, исследует наука </w:t>
      </w:r>
      <w:r w:rsidRPr="00C7627D">
        <w:rPr>
          <w:rFonts w:ascii="Times New Roman" w:eastAsia="Times New Roman" w:hAnsi="Times New Roman" w:cs="Times New Roman"/>
          <w:b/>
          <w:i/>
          <w:snapToGrid w:val="0"/>
          <w:sz w:val="28"/>
          <w:szCs w:val="28"/>
        </w:rPr>
        <w:t>эмбриология.</w:t>
      </w:r>
      <w:r w:rsidRPr="00C7627D">
        <w:rPr>
          <w:rFonts w:ascii="Times New Roman" w:eastAsia="Times New Roman" w:hAnsi="Times New Roman" w:cs="Times New Roman"/>
          <w:snapToGrid w:val="0"/>
          <w:sz w:val="28"/>
          <w:szCs w:val="28"/>
        </w:rPr>
        <w:t xml:space="preserve"> Более поздние этапы, от достижения зрелости до старости, изучают </w:t>
      </w:r>
      <w:r w:rsidRPr="00C7627D">
        <w:rPr>
          <w:rFonts w:ascii="Times New Roman" w:eastAsia="Times New Roman" w:hAnsi="Times New Roman" w:cs="Times New Roman"/>
          <w:b/>
          <w:i/>
          <w:snapToGrid w:val="0"/>
          <w:sz w:val="28"/>
          <w:szCs w:val="28"/>
        </w:rPr>
        <w:t>нормальная физиология</w:t>
      </w:r>
      <w:r w:rsidRPr="00C7627D">
        <w:rPr>
          <w:rFonts w:ascii="Times New Roman" w:eastAsia="Times New Roman" w:hAnsi="Times New Roman" w:cs="Times New Roman"/>
          <w:snapToGrid w:val="0"/>
          <w:sz w:val="28"/>
          <w:szCs w:val="28"/>
        </w:rPr>
        <w:t xml:space="preserve"> и </w:t>
      </w:r>
      <w:r w:rsidRPr="00C7627D">
        <w:rPr>
          <w:rFonts w:ascii="Times New Roman" w:eastAsia="Times New Roman" w:hAnsi="Times New Roman" w:cs="Times New Roman"/>
          <w:b/>
          <w:i/>
          <w:snapToGrid w:val="0"/>
          <w:sz w:val="28"/>
          <w:szCs w:val="28"/>
        </w:rPr>
        <w:t>геронтология.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Человек в своем развитии подчиняется всем основным законам, установленным Природой для любого развивающегося многоклеточного организма, и поэтому физиология развития представляет собой один из разделов гораздо более широкой области знания — биологии развития. В то же время в динамике роста, развития и созревания человека имеется немало специфических, особенных черт, присущих только виду </w:t>
      </w:r>
      <w:r w:rsidRPr="00C7627D">
        <w:rPr>
          <w:rFonts w:ascii="Times New Roman" w:eastAsia="Times New Roman" w:hAnsi="Times New Roman" w:cs="Times New Roman"/>
          <w:snapToGrid w:val="0"/>
          <w:sz w:val="28"/>
          <w:szCs w:val="28"/>
          <w:lang w:val="en-US"/>
        </w:rPr>
        <w:t>Homo</w:t>
      </w:r>
      <w:r w:rsidRPr="00C7627D">
        <w:rPr>
          <w:rFonts w:ascii="Times New Roman" w:eastAsia="Times New Roman" w:hAnsi="Times New Roman" w:cs="Times New Roman"/>
          <w:snapToGrid w:val="0"/>
          <w:sz w:val="28"/>
          <w:szCs w:val="28"/>
        </w:rPr>
        <w:t xml:space="preserve"> </w:t>
      </w:r>
      <w:r w:rsidRPr="00C7627D">
        <w:rPr>
          <w:rFonts w:ascii="Times New Roman" w:eastAsia="Times New Roman" w:hAnsi="Times New Roman" w:cs="Times New Roman"/>
          <w:snapToGrid w:val="0"/>
          <w:sz w:val="28"/>
          <w:szCs w:val="28"/>
          <w:lang w:val="en-US"/>
        </w:rPr>
        <w:t>sapience</w:t>
      </w:r>
      <w:r w:rsidRPr="00C7627D">
        <w:rPr>
          <w:rFonts w:ascii="Times New Roman" w:eastAsia="Times New Roman" w:hAnsi="Times New Roman" w:cs="Times New Roman"/>
          <w:snapToGrid w:val="0"/>
          <w:sz w:val="28"/>
          <w:szCs w:val="28"/>
        </w:rPr>
        <w:t xml:space="preserve"> (Человек разумный). В этой плоскости физиология развития теснейшим образом переплетается с наукой </w:t>
      </w:r>
      <w:r w:rsidRPr="00C7627D">
        <w:rPr>
          <w:rFonts w:ascii="Times New Roman" w:eastAsia="Times New Roman" w:hAnsi="Times New Roman" w:cs="Times New Roman"/>
          <w:b/>
          <w:i/>
          <w:snapToGrid w:val="0"/>
          <w:sz w:val="28"/>
          <w:szCs w:val="28"/>
        </w:rPr>
        <w:t>антропологией</w:t>
      </w:r>
      <w:r w:rsidRPr="00C7627D">
        <w:rPr>
          <w:rFonts w:ascii="Times New Roman" w:eastAsia="Times New Roman" w:hAnsi="Times New Roman" w:cs="Times New Roman"/>
          <w:snapToGrid w:val="0"/>
          <w:sz w:val="28"/>
          <w:szCs w:val="28"/>
        </w:rPr>
        <w:t>, в задачи которой входит всестороннее изучение человека.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Человек всегда живет в конкретных условиях окружающей среды, с которой он взаимодействует. Непрерывное взаимодействие и приспособление к среде обитания — общий закон существования живого. Человек научился не только приспосабливаться к среде, но и изменять окружающий его мир в необходимом направлении. Однако это не избавило его от воздействия факторов окружающей среды, причем на разных этапах возрастного развития набор, сила действия и результат воздействия этих факторов могут быть различны. Это определяет связь физиологии с экологической физиологией, которая изучает воздействие на живой организм разнообразных факторов внешней среды и способы приспособления организма к действию этих факторов.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 периоды интенсивного развития особенно важно знать, как действуют на человека факторы среды, как влияют различные факторы риска. Этому </w:t>
      </w:r>
      <w:r w:rsidRPr="00C7627D">
        <w:rPr>
          <w:rFonts w:ascii="Times New Roman" w:eastAsia="Times New Roman" w:hAnsi="Times New Roman" w:cs="Times New Roman"/>
          <w:snapToGrid w:val="0"/>
          <w:sz w:val="28"/>
          <w:szCs w:val="28"/>
        </w:rPr>
        <w:lastRenderedPageBreak/>
        <w:t>традиционно уделяется повышенное внимание. И тут физиология развития тесно взаимодействует с гигиеной, поскольку именно физиологические закономерности чаще всего выступают в качестве теоретических основ гигиенических требований и рекомендаций.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Роль условий жизни, причем не только «физических», но и социальных, психологических, в формировании здорового и приспособленного к жизни человека очень велика. Ребенок должен с раннего детства осознавать ценность своего здоровья, владеть необходимыми навыками его сохранения.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Формирование ценности здоровья и здорового образа жизни — задачи педагогической </w:t>
      </w:r>
      <w:r w:rsidRPr="00C7627D">
        <w:rPr>
          <w:rFonts w:ascii="Times New Roman" w:eastAsia="Times New Roman" w:hAnsi="Times New Roman" w:cs="Times New Roman"/>
          <w:b/>
          <w:snapToGrid w:val="0"/>
          <w:sz w:val="28"/>
          <w:szCs w:val="28"/>
        </w:rPr>
        <w:t>валеологии,</w:t>
      </w:r>
      <w:r w:rsidRPr="00C7627D">
        <w:rPr>
          <w:rFonts w:ascii="Times New Roman" w:eastAsia="Times New Roman" w:hAnsi="Times New Roman" w:cs="Times New Roman"/>
          <w:snapToGrid w:val="0"/>
          <w:sz w:val="28"/>
          <w:szCs w:val="28"/>
        </w:rPr>
        <w:t xml:space="preserve"> которая черпает фактический материал и основные теоретические положения из физиологии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И наконец, физиология развития представляет собой естественнонаучную основу </w:t>
      </w:r>
      <w:r w:rsidRPr="00C7627D">
        <w:rPr>
          <w:rFonts w:ascii="Times New Roman" w:eastAsia="Times New Roman" w:hAnsi="Times New Roman" w:cs="Times New Roman"/>
          <w:b/>
          <w:i/>
          <w:snapToGrid w:val="0"/>
          <w:sz w:val="28"/>
          <w:szCs w:val="28"/>
        </w:rPr>
        <w:t>педагогики.</w:t>
      </w:r>
      <w:r w:rsidRPr="00C7627D">
        <w:rPr>
          <w:rFonts w:ascii="Times New Roman" w:eastAsia="Times New Roman" w:hAnsi="Times New Roman" w:cs="Times New Roman"/>
          <w:snapToGrid w:val="0"/>
          <w:sz w:val="28"/>
          <w:szCs w:val="28"/>
        </w:rPr>
        <w:t xml:space="preserve"> При этом физиология развития неразрывно связана с психологией развития, поскольку для каждого человека его биологическое и личностное составляют единое целое. Недаром любое биологическое повреждение (болезнь, травма, генетические нарушения и т. п.) неминуемо сказывается на развитии личности. Педагог должен одинаково хорошо ориентироваться в проблемах возрастной психологии и физиологии развития: только в этом случае его деятельность принесет реальную пользу его ученикам.</w:t>
      </w:r>
    </w:p>
    <w:p w:rsidR="00364C00" w:rsidRPr="00C7627D" w:rsidRDefault="00364C00" w:rsidP="00AF7EF4">
      <w:pPr>
        <w:pStyle w:val="4"/>
        <w:tabs>
          <w:tab w:val="left" w:pos="0"/>
        </w:tabs>
        <w:ind w:firstLine="709"/>
        <w:rPr>
          <w:szCs w:val="28"/>
        </w:rPr>
      </w:pPr>
      <w:r w:rsidRPr="00C7627D">
        <w:rPr>
          <w:szCs w:val="28"/>
        </w:rPr>
        <w:t>Теоретические и прикладные задачи возрастной физиологии</w:t>
      </w:r>
    </w:p>
    <w:p w:rsidR="00364C00" w:rsidRPr="00C7627D" w:rsidRDefault="00364C00" w:rsidP="00AF7EF4">
      <w:pPr>
        <w:pStyle w:val="21"/>
        <w:tabs>
          <w:tab w:val="left" w:pos="0"/>
        </w:tabs>
        <w:ind w:firstLine="709"/>
        <w:rPr>
          <w:szCs w:val="28"/>
        </w:rPr>
      </w:pPr>
      <w:r w:rsidRPr="00C7627D">
        <w:rPr>
          <w:szCs w:val="28"/>
        </w:rPr>
        <w:t>Любая наука может развиваться только в том случае, если она ищет ответы на важные вопросы, от решения которых зависит наше понимание мира и способы нашего воздействия на него. Первая категория представляет собой теоретические, а вторая — прикладные задачи науки.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Главной </w:t>
      </w:r>
      <w:r w:rsidRPr="00C7627D">
        <w:rPr>
          <w:rFonts w:ascii="Times New Roman" w:eastAsia="Times New Roman" w:hAnsi="Times New Roman" w:cs="Times New Roman"/>
          <w:b/>
          <w:i/>
          <w:snapToGrid w:val="0"/>
          <w:sz w:val="28"/>
          <w:szCs w:val="28"/>
        </w:rPr>
        <w:t>теоретической задачей физиологии</w:t>
      </w:r>
      <w:r w:rsidRPr="00C7627D">
        <w:rPr>
          <w:rFonts w:ascii="Times New Roman" w:eastAsia="Times New Roman" w:hAnsi="Times New Roman" w:cs="Times New Roman"/>
          <w:snapToGrid w:val="0"/>
          <w:sz w:val="28"/>
          <w:szCs w:val="28"/>
        </w:rPr>
        <w:t xml:space="preserve"> развития является выяснение основных закономерностей возрастного развития. За сто с лишним лет, в течение которых формируется эта наука, были открыты многие законы, по которым растет и развивается организм от зачатия до биологического созревания. Под биологическим созреванием человека следует понимать достижение такого уровня морфологического, физиологического, личностного и социального развития, когда индивид способен произвести здоровое жизнеспособное потомство и обеспечить его нормальное развитие. Следует специально подчеркнуть, что в понятие биологического созревания наряду с чисто биологическими (морфологическими и физиологическими) критериями включены психологические и социальные критерии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Знание основных закономерностей возрастного развития позволяет подойти к решению двух </w:t>
      </w:r>
      <w:r w:rsidRPr="00C7627D">
        <w:rPr>
          <w:rFonts w:ascii="Times New Roman" w:eastAsia="Times New Roman" w:hAnsi="Times New Roman" w:cs="Times New Roman"/>
          <w:b/>
          <w:i/>
          <w:snapToGrid w:val="0"/>
          <w:sz w:val="28"/>
          <w:szCs w:val="28"/>
        </w:rPr>
        <w:t>практических задач педагогики и педиатрии.</w:t>
      </w:r>
      <w:r w:rsidRPr="00C7627D">
        <w:rPr>
          <w:rFonts w:ascii="Times New Roman" w:eastAsia="Times New Roman" w:hAnsi="Times New Roman" w:cs="Times New Roman"/>
          <w:snapToGrid w:val="0"/>
          <w:sz w:val="28"/>
          <w:szCs w:val="28"/>
        </w:rPr>
        <w:t xml:space="preserve"> Первая из них — оценка так называемой «возрастной нормы». Действительно, и для врача, и для педагога очень важно понимать, нормально ли развит ребенок, с которым ему предстоит работать. Любое существенное отклонение в темпах развития означает, что к такому ребенку необходимо применять специальные, нестандартные приемы воспитания или лечения. Поэтому установление параметров возрастной нормы — одна из важнейших прикладных задач физиологии развития, решаемых уже многие десятилетия. По ходу </w:t>
      </w:r>
      <w:r w:rsidRPr="00C7627D">
        <w:rPr>
          <w:rFonts w:ascii="Times New Roman" w:eastAsia="Times New Roman" w:hAnsi="Times New Roman" w:cs="Times New Roman"/>
          <w:snapToGrid w:val="0"/>
          <w:sz w:val="28"/>
          <w:szCs w:val="28"/>
        </w:rPr>
        <w:lastRenderedPageBreak/>
        <w:t xml:space="preserve">решения этой задачи были выявлены многие феномены, в частности то обстоятельство, что темпы роста и развития детей зависят от большого количества известных и неизвестных факторов. Так, было убедительно доказано, что тяжелые социально-экономические ситуации (войны, революции, стихийные бедствия) крайне негативно сказываются на динамике возрастного развития детского населения. Напротив, благоприятное социально-экономическое положение общества способствует нормализации процессов роста и развития. Однако существуют и не вполне ясные науке обстоятельства, влияющие на темпы биологического развития. Так, явление </w:t>
      </w:r>
      <w:r w:rsidRPr="00C7627D">
        <w:rPr>
          <w:rFonts w:ascii="Times New Roman" w:eastAsia="Times New Roman" w:hAnsi="Times New Roman" w:cs="Times New Roman"/>
          <w:b/>
          <w:i/>
          <w:snapToGrid w:val="0"/>
          <w:sz w:val="28"/>
          <w:szCs w:val="28"/>
        </w:rPr>
        <w:t xml:space="preserve">акселерации роста </w:t>
      </w:r>
      <w:r w:rsidRPr="00C7627D">
        <w:rPr>
          <w:rFonts w:ascii="Times New Roman" w:eastAsia="Times New Roman" w:hAnsi="Times New Roman" w:cs="Times New Roman"/>
          <w:snapToGrid w:val="0"/>
          <w:sz w:val="28"/>
          <w:szCs w:val="28"/>
        </w:rPr>
        <w:t xml:space="preserve">и </w:t>
      </w:r>
      <w:r w:rsidRPr="00C7627D">
        <w:rPr>
          <w:rFonts w:ascii="Times New Roman" w:eastAsia="Times New Roman" w:hAnsi="Times New Roman" w:cs="Times New Roman"/>
          <w:b/>
          <w:i/>
          <w:snapToGrid w:val="0"/>
          <w:sz w:val="28"/>
          <w:szCs w:val="28"/>
        </w:rPr>
        <w:t>развития,</w:t>
      </w:r>
      <w:r w:rsidRPr="00C7627D">
        <w:rPr>
          <w:rFonts w:ascii="Times New Roman" w:eastAsia="Times New Roman" w:hAnsi="Times New Roman" w:cs="Times New Roman"/>
          <w:snapToGrid w:val="0"/>
          <w:sz w:val="28"/>
          <w:szCs w:val="28"/>
        </w:rPr>
        <w:t xml:space="preserve"> которое наблюдалось почти 100 лет в странах Европы и Нового Света, прекратилось так же неожиданно, как и началось, причем его причины так и остались до конца не разгаданными.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Другой ряд фактов позволил установить, что темп развития и конечный уровень развития многих свойств вовсе не всегда коррелируют между собой. Нередко замедленное развитие приводит к тому, что человек, хотя и позже сверстников, достигает необычайно высокого уровня развития той или иной своей способности. И напротив, ускоренное развитие порой заканчивается слишком рано, и человек, подававший большие надежды в ранние годы, так и не достигает больших высот в зрелом возрасте. Об этом, в частности, свидетельствуют биографии многих «вундеркиндов». Между тем выраженные отклонения в темпах роста и развития наблюдаются гораздо реже, чем небольшие отклонения, проявляющиеся в умеренном отставании или опережении. Как к ним относиться? Ответ на этот вопрос призвана дать физиология развития, которая как раз и должна вырабатывать критерии, по которым практические работники смогут судить о том, насколько существенны выявленные отклонения от нормы, и нужно ли что-либо предпринимать для их устранения или смягчения их последствий.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Другой вопрос, имеющий важное значение для практики, — определение временных границ возрастных периодов, или </w:t>
      </w:r>
      <w:r w:rsidRPr="00C7627D">
        <w:rPr>
          <w:rFonts w:ascii="Times New Roman" w:eastAsia="Times New Roman" w:hAnsi="Times New Roman" w:cs="Times New Roman"/>
          <w:b/>
          <w:i/>
          <w:snapToGrid w:val="0"/>
          <w:sz w:val="28"/>
          <w:szCs w:val="28"/>
        </w:rPr>
        <w:t>возрастная периодизация</w:t>
      </w:r>
      <w:r w:rsidRPr="00C7627D">
        <w:rPr>
          <w:rFonts w:ascii="Times New Roman" w:eastAsia="Times New Roman" w:hAnsi="Times New Roman" w:cs="Times New Roman"/>
          <w:snapToGrid w:val="0"/>
          <w:sz w:val="28"/>
          <w:szCs w:val="28"/>
        </w:rPr>
        <w:t xml:space="preserve"> онтогенеза. Одни ученые считают, что развитие ребенка протекает непрерывно, и поэтому говорить о каких-либо его этапах, или периодах, бессмысленно. Так полагает, в частности, британская школа антропологов, среди которых немало выдающихся ученых, чьи труды лежат в основе физиологии развития, — Таннер, Харрисон и другие. Напротив, российская научная школа, ведущая свою историю от Н. П.Гундобина, В.В.Бунака, П.К.Анохина и А.А.Маркосяна, считает вопрос о периодах онтогенеза одним из узловых и посвящает этой проблеме большое число исследований, научных конференций, дискуссий, публикаций. Представления о гетерохронности развития и неравномерности онтогенетического процесса, о чем речь более конкретно пойдет ниже, лежат в основе различных моделей периодизации онтогенеза, каждая из которых имеет свои достоинства и недостатки. Между тем для решения практических задач выбор одной из указанных моделей крайне актуален, поскольку от этого зависит, например, ответ на вопрос, в каком возрасте можно начинать систематическое обучение в школе.</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lastRenderedPageBreak/>
        <w:t xml:space="preserve">К проблеме возрастной периодизации непосредственно примыкает задача выявления </w:t>
      </w:r>
      <w:r w:rsidRPr="00C7627D">
        <w:rPr>
          <w:rFonts w:ascii="Times New Roman" w:eastAsia="Times New Roman" w:hAnsi="Times New Roman" w:cs="Times New Roman"/>
          <w:b/>
          <w:i/>
          <w:snapToGrid w:val="0"/>
          <w:sz w:val="28"/>
          <w:szCs w:val="28"/>
        </w:rPr>
        <w:t>сенситивных и критических периодов развития</w:t>
      </w:r>
      <w:r w:rsidRPr="00C7627D">
        <w:rPr>
          <w:rFonts w:ascii="Times New Roman" w:eastAsia="Times New Roman" w:hAnsi="Times New Roman" w:cs="Times New Roman"/>
          <w:snapToGrid w:val="0"/>
          <w:sz w:val="28"/>
          <w:szCs w:val="28"/>
        </w:rPr>
        <w:t xml:space="preserve">. Уже достаточно хорошо известно, что некоторые свойства организма особенно зависимы от внешних воздействий на определенных этапах своего формирования. Ясно, сколь большое значение эта информация может иметь для педагогов. Поэтому выявление такого рода </w:t>
      </w:r>
      <w:r w:rsidRPr="00C7627D">
        <w:rPr>
          <w:rFonts w:ascii="Times New Roman" w:eastAsia="Times New Roman" w:hAnsi="Times New Roman" w:cs="Times New Roman"/>
          <w:b/>
          <w:i/>
          <w:snapToGrid w:val="0"/>
          <w:sz w:val="28"/>
          <w:szCs w:val="28"/>
        </w:rPr>
        <w:t>сенситивных</w:t>
      </w:r>
      <w:r w:rsidRPr="00C7627D">
        <w:rPr>
          <w:rFonts w:ascii="Times New Roman" w:eastAsia="Times New Roman" w:hAnsi="Times New Roman" w:cs="Times New Roman"/>
          <w:snapToGrid w:val="0"/>
          <w:sz w:val="28"/>
          <w:szCs w:val="28"/>
        </w:rPr>
        <w:t>, т.е. наиболее чувствительных к внешнему воздействию, периодов — весьма важная задача физиологии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В последние годы появились новые импульсы для развития конституционального направления антропологических, физиологических, биохимических и психологических исследований возрастного развития. В определенной мере это связано с высоким уровнем развития современного спорта: высшее спортивное мастерство требует стопроцентного использования задатков спортсмена, а подготовка каждого чемпиона стоит колоссальных средств, поэтому спортивные менеджеры и тренеры хотят уже на самых ранних этапах знать, насколько перспективен тот или иной начинающий спортсмен. Учитывая, что спортом теперь дети начинают заниматься в возрасте 4—6 лет, можно представить себе, сколь велика роль физиологии развития в правильной организации спортивной подготовки будущих чемпионов, да и просто здоровых граждан. Именно поэтому многие исследователи заняты изучением индивидуально-типологических особенностей роста и развития. Эти же аспекты в последнее время привлекают все большее внимание школьных педагогов, что связано с расширением специализации школьного образования. Выявление одаренных детей и их гармоничное развитие и воспитание — перспективное направление психолого-педагогических исследований и педагогической практики, базирующееся на достаточно строгих физиологических закономерностях.</w:t>
      </w:r>
    </w:p>
    <w:p w:rsidR="00364C00" w:rsidRPr="00C7627D" w:rsidRDefault="00364C00" w:rsidP="00AF7EF4">
      <w:pPr>
        <w:pStyle w:val="4"/>
        <w:tabs>
          <w:tab w:val="left" w:pos="0"/>
        </w:tabs>
        <w:ind w:firstLine="709"/>
        <w:rPr>
          <w:szCs w:val="28"/>
        </w:rPr>
      </w:pPr>
      <w:r w:rsidRPr="00C7627D">
        <w:rPr>
          <w:szCs w:val="28"/>
        </w:rPr>
        <w:t>Методы исследований в возрастной физиологии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Наука является полноценной в том случае, если ее методический арсенал соответствует задачам, которые ей приходится решать. Для возрастной физиологии важнейшая задача — изучение динамики и закономерностей изменений физиологических функций в процессе индивидуального развития. Ответы на самые разнообразные частные вопросы, возникающие по ходу такого изучения, дают два метода организации исследования, каждый из которых имеет свои достоинства и недостатки, но оба широко применяются в физиологии развития. Это методы </w:t>
      </w:r>
      <w:r w:rsidRPr="00C7627D">
        <w:rPr>
          <w:rFonts w:ascii="Times New Roman" w:eastAsia="Times New Roman" w:hAnsi="Times New Roman" w:cs="Times New Roman"/>
          <w:i/>
          <w:snapToGrid w:val="0"/>
          <w:sz w:val="28"/>
          <w:szCs w:val="28"/>
        </w:rPr>
        <w:t>поперечного (кроссекционалъного)</w:t>
      </w:r>
      <w:r w:rsidRPr="00C7627D">
        <w:rPr>
          <w:rFonts w:ascii="Times New Roman" w:eastAsia="Times New Roman" w:hAnsi="Times New Roman" w:cs="Times New Roman"/>
          <w:snapToGrid w:val="0"/>
          <w:sz w:val="28"/>
          <w:szCs w:val="28"/>
        </w:rPr>
        <w:t xml:space="preserve"> и </w:t>
      </w:r>
      <w:r w:rsidRPr="00C7627D">
        <w:rPr>
          <w:rFonts w:ascii="Times New Roman" w:eastAsia="Times New Roman" w:hAnsi="Times New Roman" w:cs="Times New Roman"/>
          <w:i/>
          <w:snapToGrid w:val="0"/>
          <w:sz w:val="28"/>
          <w:szCs w:val="28"/>
        </w:rPr>
        <w:t>продольного (лонгитудинального)</w:t>
      </w:r>
      <w:r w:rsidRPr="00C7627D">
        <w:rPr>
          <w:rFonts w:ascii="Times New Roman" w:eastAsia="Times New Roman" w:hAnsi="Times New Roman" w:cs="Times New Roman"/>
          <w:snapToGrid w:val="0"/>
          <w:sz w:val="28"/>
          <w:szCs w:val="28"/>
        </w:rPr>
        <w:t xml:space="preserve"> исследований.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Метод поперечного исследования</w:t>
      </w:r>
      <w:r w:rsidRPr="00C7627D">
        <w:rPr>
          <w:rFonts w:ascii="Times New Roman" w:eastAsia="Times New Roman" w:hAnsi="Times New Roman" w:cs="Times New Roman"/>
          <w:snapToGrid w:val="0"/>
          <w:sz w:val="28"/>
          <w:szCs w:val="28"/>
        </w:rPr>
        <w:t xml:space="preserve"> </w:t>
      </w:r>
      <w:r w:rsidRPr="00C7627D">
        <w:rPr>
          <w:rFonts w:ascii="Times New Roman" w:eastAsia="Times New Roman" w:hAnsi="Times New Roman" w:cs="Times New Roman"/>
          <w:i/>
          <w:snapToGrid w:val="0"/>
          <w:sz w:val="28"/>
          <w:szCs w:val="28"/>
        </w:rPr>
        <w:t xml:space="preserve">(кроссекциональный) </w:t>
      </w:r>
      <w:r w:rsidRPr="00C7627D">
        <w:rPr>
          <w:rFonts w:ascii="Times New Roman" w:eastAsia="Times New Roman" w:hAnsi="Times New Roman" w:cs="Times New Roman"/>
          <w:snapToGrid w:val="0"/>
          <w:sz w:val="28"/>
          <w:szCs w:val="28"/>
        </w:rPr>
        <w:t xml:space="preserve">представляет собой параллельное, одновременное изучение тех или иных свойств у представителей различных возрастных групп. Сопоставление уровня развития изучаемого свойства у детей разного возраста позволяет вывести важные закономерности онтогенетического процесса. Примером такого исследования может служить одновременное (в течение нескольких дней) диспансерное обследование состояния здоровья, уровня физического и моторного развития у </w:t>
      </w:r>
      <w:r w:rsidRPr="00C7627D">
        <w:rPr>
          <w:rFonts w:ascii="Times New Roman" w:eastAsia="Times New Roman" w:hAnsi="Times New Roman" w:cs="Times New Roman"/>
          <w:snapToGrid w:val="0"/>
          <w:sz w:val="28"/>
          <w:szCs w:val="28"/>
        </w:rPr>
        <w:lastRenderedPageBreak/>
        <w:t>учащихся всех классов какой-нибудь школы. Сравнивая показатели, полученные, например, у первоклассников, пятиклассников и выпускников школы, физиолог может установить, как и насколько изменяются изучаемые им физиологические функции в разном возрасте. Такой метод сравнительно прост в организации, относительно дешев и позволяет применить одни и те же стандартные методики и приборы для обследования детей различных возрастов. Применение современных приемов статистической обработки данных позволяет получать таким методом достаточно надежные и доказательные результаты, но только в том случае, если обследуемые возрастно-половые группы (выборки) достаточно велики. По современным статистическим критериям, для надежности выводов, полученных в поперечных исследованиях, необходимо, чтобы выборка (то есть группа обследуемых одного пола и возраста) составляла не менее 20—30 человек. При разработке гигиенических нормативов считается необходимым, чтобы выборка составляла не менее 100 человек одного возраста и пола. Недостаток этого метода состоит в том, что исследователь никогда не может четко определить темп изменений изучаемых им показателей: он видит только результаты, полученные в отдельных «точках» возрастной шкалы, соответствующих возрасту обследованных детей, но не может с уверенностью судить о динамике происходящих процессов.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Метод продольного исследования</w:t>
      </w:r>
      <w:r w:rsidRPr="00C7627D">
        <w:rPr>
          <w:rFonts w:ascii="Times New Roman" w:eastAsia="Times New Roman" w:hAnsi="Times New Roman" w:cs="Times New Roman"/>
          <w:snapToGrid w:val="0"/>
          <w:sz w:val="28"/>
          <w:szCs w:val="28"/>
        </w:rPr>
        <w:t xml:space="preserve"> применяется тогда, когда нужно составить представление именно о динамике процесса и индивидуальных особенностях этой динамики. Этот метод заключается в длительном (многие месяцы, иногда — годы) наблюдении за одними и теми же детьми. Регулярно (частота зависит от используемых методик и процедур) детей обследуют с помощью стандартного набора методик, что позволяет подробно рассмотреть динамику происходящих в организме возрастных изменений. Благодаря этому выборка для продольного исследования может быть совсем небольшой. Международные научные журналы признают группу в 5—6 человек достаточной для проведения подобных исследований. В некоторых случаях даже наблюдения за одним единственным ребенком позволяют выявить весьма важные закономерности. Так, кривая роста человека впервые была построена в </w:t>
      </w:r>
      <w:r w:rsidRPr="00C7627D">
        <w:rPr>
          <w:rFonts w:ascii="Times New Roman" w:eastAsia="Times New Roman" w:hAnsi="Times New Roman" w:cs="Times New Roman"/>
          <w:snapToGrid w:val="0"/>
          <w:sz w:val="28"/>
          <w:szCs w:val="28"/>
          <w:lang w:val="en-US"/>
        </w:rPr>
        <w:t>XVII</w:t>
      </w:r>
      <w:r w:rsidRPr="00C7627D">
        <w:rPr>
          <w:rFonts w:ascii="Times New Roman" w:eastAsia="Times New Roman" w:hAnsi="Times New Roman" w:cs="Times New Roman"/>
          <w:snapToGrid w:val="0"/>
          <w:sz w:val="28"/>
          <w:szCs w:val="28"/>
        </w:rPr>
        <w:t xml:space="preserve"> в. на основе наблюдений за мальчиком из богатой дворянской французской семьи, проводившихся в течение 18 лет одним и тем же врачом, опубликовавшим впоследствии полученные результаты. В дальнейшем такие кривые роста строили многие исследователи, но ничего принципиально нового они добавить не смогли, если не считать индивидуальных особенностей и последствий акселерации (ускорения роста и развития детей в </w:t>
      </w:r>
      <w:r w:rsidRPr="00C7627D">
        <w:rPr>
          <w:rFonts w:ascii="Times New Roman" w:eastAsia="Times New Roman" w:hAnsi="Times New Roman" w:cs="Times New Roman"/>
          <w:snapToGrid w:val="0"/>
          <w:sz w:val="28"/>
          <w:szCs w:val="28"/>
          <w:lang w:val="en-US"/>
        </w:rPr>
        <w:t>XX</w:t>
      </w:r>
      <w:r w:rsidRPr="00C7627D">
        <w:rPr>
          <w:rFonts w:ascii="Times New Roman" w:eastAsia="Times New Roman" w:hAnsi="Times New Roman" w:cs="Times New Roman"/>
          <w:snapToGrid w:val="0"/>
          <w:sz w:val="28"/>
          <w:szCs w:val="28"/>
        </w:rPr>
        <w:t xml:space="preserve"> в.). Метод продольного наблюдения очень сложен в организации и дорог, однако эти его недостатки с лихвой окупаются полнотой полученной научной информации.</w:t>
      </w:r>
    </w:p>
    <w:p w:rsidR="00364C00" w:rsidRPr="00C7627D" w:rsidRDefault="00364C00" w:rsidP="00AF7EF4">
      <w:pPr>
        <w:pStyle w:val="5"/>
        <w:tabs>
          <w:tab w:val="left" w:pos="0"/>
        </w:tabs>
        <w:ind w:firstLine="709"/>
        <w:jc w:val="both"/>
        <w:rPr>
          <w:szCs w:val="28"/>
        </w:rPr>
      </w:pPr>
      <w:r w:rsidRPr="00C7627D">
        <w:rPr>
          <w:szCs w:val="28"/>
        </w:rPr>
        <w:t>Методический арсенал возрастной физиологии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Возрастная физиология относится к естественно-научным дисциплинам, поэтому применяемые ею методы в большинстве случаев позволяют получать количественные оценки. Этим она существенно отличается от большинства </w:t>
      </w:r>
      <w:r w:rsidRPr="00C7627D">
        <w:rPr>
          <w:rFonts w:ascii="Times New Roman" w:eastAsia="Times New Roman" w:hAnsi="Times New Roman" w:cs="Times New Roman"/>
          <w:snapToGrid w:val="0"/>
          <w:sz w:val="28"/>
          <w:szCs w:val="28"/>
        </w:rPr>
        <w:lastRenderedPageBreak/>
        <w:t>гуманитарных наук, которые используют главным образом качественные характеристики изучаемых ими объектов.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Для оценки роста и развития ребенка используется набор методик, которые традиционно применяются биологическими и медицинскими науками. Первое место в таких исследованиях занимают антропометрические и физиометрические показатели.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Антропометрия</w:t>
      </w:r>
      <w:r w:rsidRPr="00C7627D">
        <w:rPr>
          <w:rFonts w:ascii="Times New Roman" w:eastAsia="Times New Roman" w:hAnsi="Times New Roman" w:cs="Times New Roman"/>
          <w:snapToGrid w:val="0"/>
          <w:sz w:val="28"/>
          <w:szCs w:val="28"/>
        </w:rPr>
        <w:t xml:space="preserve"> — это измерение морфологических характеристик тела, что позволяет количественно описать его строение. Масса и длина тела, окружность грудной клетки и талии, обхват плеча и голени, толщина кожно-жировой складки — все это (и многое другое) традиционно измеряют антропологи с помощью медицинских весов, ростомера, антропометра и других специальных приспособлений. Именно такого рода показатели используются для оценки физического развития детей.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Наряду с антропометрическими почти столь же часто измеряют физиометрические показатели. К ним относятся жизненная емкость легких (ЖЕЛ), сила сжатия кисти, становая сила и др. Эти показатели отражают одновременно и уровень анатомического развития, и некоторые функциональные возможности организма.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В возрастной физиологии широко применяют физиологические и биохимические методы исследования.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Физиологические методы</w:t>
      </w:r>
      <w:r w:rsidRPr="00C7627D">
        <w:rPr>
          <w:rFonts w:ascii="Times New Roman" w:eastAsia="Times New Roman" w:hAnsi="Times New Roman" w:cs="Times New Roman"/>
          <w:snapToGrid w:val="0"/>
          <w:sz w:val="28"/>
          <w:szCs w:val="28"/>
        </w:rPr>
        <w:t xml:space="preserve"> позволяют судить о функциональных возможностях организма и динамике протекания тех или иных функциональных процессов в нем. Для этого используются различные приборы, позволяющие количественно регистрировать сами физиологические процессы, либо те или иные их физические проявления (например, электрические потенциалы, вырабатываемые клетками организма в процессе их функционирования). Современная физиология использует широкий арсенал физических приборов, позволяющих изучать происходящие в организме процессы, недоступные непосредственному наблюдению. Например, запись дыхательных движений (спирограмма) и исследование скоростей воздушных потоков на разных этапах дыхательного цикла (пневмотахометрия) — важнейшие приемы исследования функции дыхания. Одновременно с помощью специальных газоанализаторов измеряют содержание газов в выдыхаемом воздухе и на этом основании точно рассчитывают скорость потребления организмом кислорода и выделения углекислого газа. Работу сердца изучают с помощью электрокардиографии, эхокардиографии или механокардиографии. Для измерения кровяного давления используют специальные манометры, а скорость протекания крови по сосудам тела измеряют с помощью механических или электрических плетизмографов. Огромный прогресс в исследованиях функции мозга достигнут благодаря изучению электроэнцефалограммы — электрических потенциалов, вырабатываемых клетками мозга в процессе их жизнедеятельности. В исследовательских целях иногда применяют рентгеновские, ультразвуковые, магниторезонансные и другие методы. Современные физиологические приборы обычно оборудованы </w:t>
      </w:r>
      <w:r w:rsidRPr="00C7627D">
        <w:rPr>
          <w:rFonts w:ascii="Times New Roman" w:eastAsia="Times New Roman" w:hAnsi="Times New Roman" w:cs="Times New Roman"/>
          <w:snapToGrid w:val="0"/>
          <w:sz w:val="28"/>
          <w:szCs w:val="28"/>
        </w:rPr>
        <w:lastRenderedPageBreak/>
        <w:t>специализированными компьютерами и программным обеспечением, которые значительно облегчают работу исследователя и повышают точность и надежность получаемых результатов.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Биохимические методы</w:t>
      </w:r>
      <w:r w:rsidRPr="00C7627D">
        <w:rPr>
          <w:rFonts w:ascii="Times New Roman" w:eastAsia="Times New Roman" w:hAnsi="Times New Roman" w:cs="Times New Roman"/>
          <w:snapToGrid w:val="0"/>
          <w:sz w:val="28"/>
          <w:szCs w:val="28"/>
        </w:rPr>
        <w:t xml:space="preserve"> позволяют изучать состав крови, слюны, мочи и других жидких сред и продуктов жизнедеятельности организма. В экспериментах на животных с помощью биохимических и гистохимических методов удается выяснить возрастные изменения содержания и активности многих ферментов непосредственно в тканях организма. Биохимические исследования — важнейшая составная часть изучения эндокринной системы, пищеварения, кроветворения, деятельности почек, иммунитета, а также целого ряда других систем и функций организма.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Функциональные пробы.</w:t>
      </w:r>
      <w:r w:rsidRPr="00C7627D">
        <w:rPr>
          <w:rFonts w:ascii="Times New Roman" w:eastAsia="Times New Roman" w:hAnsi="Times New Roman" w:cs="Times New Roman"/>
          <w:snapToGrid w:val="0"/>
          <w:sz w:val="28"/>
          <w:szCs w:val="28"/>
        </w:rPr>
        <w:t xml:space="preserve"> Важнейшей методологической концепцией в физиологии </w:t>
      </w:r>
      <w:r w:rsidRPr="00C7627D">
        <w:rPr>
          <w:rFonts w:ascii="Times New Roman" w:eastAsia="Times New Roman" w:hAnsi="Times New Roman" w:cs="Times New Roman"/>
          <w:snapToGrid w:val="0"/>
          <w:sz w:val="28"/>
          <w:szCs w:val="28"/>
          <w:lang w:val="en-US"/>
        </w:rPr>
        <w:t>XX</w:t>
      </w:r>
      <w:r w:rsidRPr="00C7627D">
        <w:rPr>
          <w:rFonts w:ascii="Times New Roman" w:eastAsia="Times New Roman" w:hAnsi="Times New Roman" w:cs="Times New Roman"/>
          <w:snapToGrid w:val="0"/>
          <w:sz w:val="28"/>
          <w:szCs w:val="28"/>
        </w:rPr>
        <w:t xml:space="preserve"> в. следует признать осознание необходимости исследовать любую физиологическую систему в процессе ее функциональной активности. Этот подход весьма актуален и для исследований в области физиологии развития. С этой целью применяются различного рода функциональные пробы. Например, дозированные нагрузки (умственные — для выяснения механизмов умственной работоспособности, физические — для оценки мышечной работоспособности и ее физиологических механизмов); пробы с произвольной активацией или задержкой дыхания — при исследовании дыхательной функции; водные и солевые нагрузки — при оценке функциональных возможностей выделительной системы; температурные воздействия — при изучении механизмов терморегуляции и т.п. Важнейшее значение функциональные пробы имеют при изучении системной организации деятельности головного мозга, поскольку именно в процессе решения тех или иных задач как раз и проявляются возрастные особенности организации взаимодействия мозговых структур.</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Естественный эксперимент.</w:t>
      </w:r>
      <w:r w:rsidRPr="00C7627D">
        <w:rPr>
          <w:rFonts w:ascii="Times New Roman" w:eastAsia="Times New Roman" w:hAnsi="Times New Roman" w:cs="Times New Roman"/>
          <w:snapToGrid w:val="0"/>
          <w:sz w:val="28"/>
          <w:szCs w:val="28"/>
        </w:rPr>
        <w:t xml:space="preserve"> Физиология развития имеет дело с постоянно изменяющимся организмом ребенка, подвергающимся целому ряду воздействий, изоляция от которых невозможна. Научная этика запрещает многие экспериментальные процедуры при исследованиях ребенка. В частности, с детьми невозможно производить любые манипуляции, которые могут привести к их заболеванию или травме.</w:t>
      </w:r>
    </w:p>
    <w:p w:rsidR="00364C00" w:rsidRPr="00C7627D" w:rsidRDefault="00364C00" w:rsidP="00AF7EF4">
      <w:pPr>
        <w:pStyle w:val="21"/>
        <w:tabs>
          <w:tab w:val="left" w:pos="0"/>
        </w:tabs>
        <w:ind w:firstLine="709"/>
        <w:rPr>
          <w:szCs w:val="28"/>
        </w:rPr>
      </w:pPr>
      <w:r w:rsidRPr="00C7627D">
        <w:rPr>
          <w:szCs w:val="28"/>
        </w:rPr>
        <w:t>В то же время различные социальные катаклизмы (войны, катастрофы), экстремальные условия, в которых оказываются люди, представляют собой естественный эксперимент, порой весьма сильно влияющий на состояние здоровья и темпы развития детей, волею судьбы попавших в эти условия. В частности, многие факты, составляющие ныне базу данных для теоретических и прикладных концепций возрастной физиологии, были получены при исследовании детских популяций в слаборазвитых странах Африки, Азии и Латинской Америки, где дети не получают достаточного питания и по этой причине страдают от различных пороков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Весьма существенные различия могут быть выявлены у детей, растущих в разных социально-экономических условиях, которые исследователь не в силах </w:t>
      </w:r>
      <w:r w:rsidRPr="00C7627D">
        <w:rPr>
          <w:rFonts w:ascii="Times New Roman" w:eastAsia="Times New Roman" w:hAnsi="Times New Roman" w:cs="Times New Roman"/>
          <w:snapToGrid w:val="0"/>
          <w:sz w:val="28"/>
          <w:szCs w:val="28"/>
        </w:rPr>
        <w:lastRenderedPageBreak/>
        <w:t>изменить, но может оценить их воздействие на ребенка. Например, сравнение детей из бедных и состоятельных семей, жителей крупных городов и жителей сельской местности с неразвитой социоиндустриальной инфраструктурой и т.п. Самые разнообразные педагогические и оздоровительные технологии также могут по-разному влиять на детский организм. Поэтому сопоставление физиологических показателей детей, посещающих разные детские сады или школы, — одна из форм проведения естественного эксперимента.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Моделирование экспериментальное и математическое.</w:t>
      </w:r>
      <w:r w:rsidRPr="00C7627D">
        <w:rPr>
          <w:rFonts w:ascii="Times New Roman" w:eastAsia="Times New Roman" w:hAnsi="Times New Roman" w:cs="Times New Roman"/>
          <w:snapToGrid w:val="0"/>
          <w:sz w:val="28"/>
          <w:szCs w:val="28"/>
        </w:rPr>
        <w:t xml:space="preserve"> Естественный эксперимент не способен обеспечить решение всех задач, возникающих в процессе изучения физиологических закономерностей роста и развития. В связи с этим экспериментатор вынужден использовать различного рода модели. Например, изучение закономерностей ростовых процессов у лабораторных животных представляет собой экспериментальную модель, с ее помощью выявляются многие аспекты развития, которые нельзя изучать при исследовании детей. В частности, анализ возрастных преобразований на тканевом и клеточном уровне проводится почти исключительно на экспериментальных моделях с использованием лабораторных животных. Применение такой методологии возможно благодаря тому, что во многих отношениях развитие человека подчиняется тем же физиологическим законам, что и развитие других многоклеточных живых организмов.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 тех случаях, когда теоретическая схема протекания того или иного процесса позволяет описать его на языке математических алгоритмов, используют математические модели (особенно часто — со второй половины </w:t>
      </w:r>
      <w:r w:rsidRPr="00C7627D">
        <w:rPr>
          <w:rFonts w:ascii="Times New Roman" w:eastAsia="Times New Roman" w:hAnsi="Times New Roman" w:cs="Times New Roman"/>
          <w:snapToGrid w:val="0"/>
          <w:sz w:val="28"/>
          <w:szCs w:val="28"/>
          <w:lang w:val="en-US"/>
        </w:rPr>
        <w:t>XX</w:t>
      </w:r>
      <w:r w:rsidRPr="00C7627D">
        <w:rPr>
          <w:rFonts w:ascii="Times New Roman" w:eastAsia="Times New Roman" w:hAnsi="Times New Roman" w:cs="Times New Roman"/>
          <w:snapToGrid w:val="0"/>
          <w:sz w:val="28"/>
          <w:szCs w:val="28"/>
        </w:rPr>
        <w:t xml:space="preserve"> в. в связи с распространением компьютеров). Такое моделирование позволяет прогнозировать результаты воздействий, которые невозможно или крайне сложно осуществить в реальной жизни. Математические модели, как правило, не позволяют добыть новые научные факты, но дают возможность исследователю убедиться, насколько верна логика, которую он выстроил для объяснения наблюдаемых эффектов. Кроме того, математические модели позволяют вычислять предельно допустимые параметры тех или иных воздействий, а также параметры максимальных ответных реакций организма на разного рода экстремальные воздействия. Таким образом, математические модели не могут заменить физиологический эксперимент, но позволяют сделать его безопасным, не несущим риска для здоровья испытуемого.</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Статистические методы и системный анализ.</w:t>
      </w:r>
      <w:r w:rsidRPr="00C7627D">
        <w:rPr>
          <w:rFonts w:ascii="Times New Roman" w:eastAsia="Times New Roman" w:hAnsi="Times New Roman" w:cs="Times New Roman"/>
          <w:snapToGrid w:val="0"/>
          <w:sz w:val="28"/>
          <w:szCs w:val="28"/>
        </w:rPr>
        <w:t xml:space="preserve"> Все количественные показатели и все научные выводы в физиологии развития носят статистический характер, т.е. отражают наиболее вероятное протекание событий или наиболее вероятный уровень измеряемого показателя. Для работы с подобными вероятностными величинами разработаны специальные математические приемы, которые основаны на теории вероятности и называются статистическими методами. Современные компьютерные средства, оснащенные специальными программами, существенно облегчают задачу статистической обработки результатов, позволяя вскрывать наиболее существенные закономерности, функциональные связи и строить </w:t>
      </w:r>
      <w:r w:rsidRPr="00C7627D">
        <w:rPr>
          <w:rFonts w:ascii="Times New Roman" w:eastAsia="Times New Roman" w:hAnsi="Times New Roman" w:cs="Times New Roman"/>
          <w:snapToGrid w:val="0"/>
          <w:sz w:val="28"/>
          <w:szCs w:val="28"/>
        </w:rPr>
        <w:lastRenderedPageBreak/>
        <w:t>математические модели происходящих процессов. Особое значение в физиологии развития имеют методы системного анализа, позволяющего рассматривать организм не как набор отдельных органов и физиологических систем, а как единую систему, саморегулирующуюся и способную приспосабливаться к изменяющимся условиям окружающей среды. Не случайно системный подход к анализу явлений жизни зародился и в недрах физиологии.</w:t>
      </w:r>
    </w:p>
    <w:p w:rsidR="00364C00" w:rsidRPr="00AF7EF4" w:rsidRDefault="00364C00" w:rsidP="00AF7EF4">
      <w:pPr>
        <w:pStyle w:val="5"/>
        <w:tabs>
          <w:tab w:val="left" w:pos="0"/>
        </w:tabs>
        <w:ind w:firstLine="709"/>
        <w:jc w:val="both"/>
        <w:rPr>
          <w:szCs w:val="28"/>
        </w:rPr>
      </w:pPr>
      <w:r w:rsidRPr="00AF7EF4">
        <w:rPr>
          <w:szCs w:val="28"/>
        </w:rPr>
        <w:t>Вопросы и задания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1. Расскажите о взаимосвязи физиологии развития с другими науками.</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2. Каковы теоретические и прикладные задачи физиологии развития?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3. Расскажите о методах поперечного и продольного исследований в физиологии развития.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4. Из чего состоит методический арсенал физиологии развития?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5. Расскажите, как протекало становление физиологии развития.</w:t>
      </w:r>
    </w:p>
    <w:p w:rsidR="002D0DEB"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562612" w:rsidRDefault="00562612" w:rsidP="00AF7EF4">
      <w:pPr>
        <w:pStyle w:val="1"/>
        <w:shd w:val="clear" w:color="auto" w:fill="auto"/>
        <w:tabs>
          <w:tab w:val="left" w:pos="0"/>
        </w:tabs>
        <w:spacing w:line="240" w:lineRule="auto"/>
        <w:rPr>
          <w:rFonts w:ascii="Times New Roman" w:hAnsi="Times New Roman" w:cs="Times New Roman"/>
          <w:b/>
          <w:sz w:val="28"/>
          <w:szCs w:val="28"/>
          <w:lang w:val="kk-KZ"/>
        </w:rPr>
      </w:pPr>
      <w:r w:rsidRPr="00C7627D">
        <w:rPr>
          <w:rFonts w:ascii="Times New Roman" w:hAnsi="Times New Roman" w:cs="Times New Roman"/>
          <w:b/>
          <w:sz w:val="28"/>
          <w:szCs w:val="28"/>
        </w:rPr>
        <w:t xml:space="preserve">Общие закономерности роста </w:t>
      </w:r>
      <w:r w:rsidR="002D0DEB">
        <w:rPr>
          <w:rFonts w:ascii="Times New Roman" w:hAnsi="Times New Roman" w:cs="Times New Roman"/>
          <w:b/>
          <w:sz w:val="28"/>
          <w:szCs w:val="28"/>
        </w:rPr>
        <w:t>и развития детей и подростков</w:t>
      </w:r>
    </w:p>
    <w:p w:rsidR="002D0DEB" w:rsidRPr="00C7627D" w:rsidRDefault="002D0DEB" w:rsidP="00AF7EF4">
      <w:pPr>
        <w:pStyle w:val="a4"/>
        <w:tabs>
          <w:tab w:val="left" w:pos="0"/>
        </w:tabs>
        <w:spacing w:before="0" w:beforeAutospacing="0" w:after="0" w:afterAutospacing="0"/>
        <w:ind w:firstLine="709"/>
        <w:jc w:val="both"/>
        <w:rPr>
          <w:color w:val="000000"/>
          <w:sz w:val="28"/>
          <w:szCs w:val="28"/>
        </w:rPr>
      </w:pP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Организм как целое.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Организм человека представляет собой сложнейшую систему иерархически (соподчиненно) организован</w:t>
      </w:r>
      <w:r w:rsidRPr="00C7627D">
        <w:rPr>
          <w:rFonts w:ascii="Times New Roman" w:hAnsi="Times New Roman" w:cs="Times New Roman"/>
          <w:color w:val="000000"/>
          <w:sz w:val="28"/>
          <w:szCs w:val="28"/>
        </w:rPr>
        <w:softHyphen/>
        <w:t>ных подсистем и систем, объединенных общностью строения и вы</w:t>
      </w:r>
      <w:r w:rsidRPr="00C7627D">
        <w:rPr>
          <w:rFonts w:ascii="Times New Roman" w:hAnsi="Times New Roman" w:cs="Times New Roman"/>
          <w:color w:val="000000"/>
          <w:sz w:val="28"/>
          <w:szCs w:val="28"/>
        </w:rPr>
        <w:softHyphen/>
        <w:t>полняемой функцией. Элементом системы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клетка.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ор</w:t>
      </w:r>
      <w:r w:rsidRPr="00C7627D">
        <w:rPr>
          <w:rFonts w:ascii="Times New Roman" w:hAnsi="Times New Roman" w:cs="Times New Roman"/>
          <w:color w:val="000000"/>
          <w:sz w:val="28"/>
          <w:szCs w:val="28"/>
        </w:rPr>
        <w:softHyphen/>
        <w:t>ганизме человека более 100 триллионов клеток. Клетки представ</w:t>
      </w:r>
      <w:r w:rsidRPr="00C7627D">
        <w:rPr>
          <w:rFonts w:ascii="Times New Roman" w:hAnsi="Times New Roman" w:cs="Times New Roman"/>
          <w:color w:val="000000"/>
          <w:sz w:val="28"/>
          <w:szCs w:val="28"/>
        </w:rPr>
        <w:softHyphen/>
        <w:t>ляют собой, в свою очередь, микросистему, отличающуюся слож</w:t>
      </w:r>
      <w:r w:rsidRPr="00C7627D">
        <w:rPr>
          <w:rFonts w:ascii="Times New Roman" w:hAnsi="Times New Roman" w:cs="Times New Roman"/>
          <w:color w:val="000000"/>
          <w:sz w:val="28"/>
          <w:szCs w:val="28"/>
        </w:rPr>
        <w:softHyphen/>
        <w:t>ной структурно-функциональной организацией и многосторонним взаимодействием с другими клетками. Совокупность клеток, сход</w:t>
      </w:r>
      <w:r w:rsidRPr="00C7627D">
        <w:rPr>
          <w:rFonts w:ascii="Times New Roman" w:hAnsi="Times New Roman" w:cs="Times New Roman"/>
          <w:color w:val="000000"/>
          <w:sz w:val="28"/>
          <w:szCs w:val="28"/>
        </w:rPr>
        <w:softHyphen/>
        <w:t>ных по происхождению, строению и функции, образует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ткань.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Основные типы тканей: эпителиальная, соединительная, костная, мышечная и нервная. Каждая из тканей выполняет определенную функцию и обладает специфическими свойствами. Характерным свойством мышечной ткани является сократимость, нервной тка</w:t>
      </w:r>
      <w:r w:rsidRPr="00C7627D">
        <w:rPr>
          <w:rFonts w:ascii="Times New Roman" w:hAnsi="Times New Roman" w:cs="Times New Roman"/>
          <w:color w:val="000000"/>
          <w:sz w:val="28"/>
          <w:szCs w:val="28"/>
        </w:rPr>
        <w:softHyphen/>
        <w:t>ни — возбудимость и проводимость.</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Ткани образуют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органы.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Органы занимают в теле постоянное положение, имеют особое строение и выполняют определенную функцию. Так, сердце играет роль насоса и обеспечивает поступ</w:t>
      </w:r>
      <w:r w:rsidRPr="00C7627D">
        <w:rPr>
          <w:rFonts w:ascii="Times New Roman" w:hAnsi="Times New Roman" w:cs="Times New Roman"/>
          <w:color w:val="000000"/>
          <w:sz w:val="28"/>
          <w:szCs w:val="28"/>
        </w:rPr>
        <w:softHyphen/>
        <w:t>ление крови во все органы и ткани; почки осуществляют выделе</w:t>
      </w:r>
      <w:r w:rsidRPr="00C7627D">
        <w:rPr>
          <w:rFonts w:ascii="Times New Roman" w:hAnsi="Times New Roman" w:cs="Times New Roman"/>
          <w:color w:val="000000"/>
          <w:sz w:val="28"/>
          <w:szCs w:val="28"/>
        </w:rPr>
        <w:softHyphen/>
        <w:t>ние конечных продуктов обмена веществ; легкие осуществляют газообмен организма с внешней средой, обеспечивая организм кислородом, и т. д. Орган состоит из нескольких видов тканей, но одна из них всегда преобладает и определяет его главную, веду</w:t>
      </w:r>
      <w:r w:rsidRPr="00C7627D">
        <w:rPr>
          <w:rFonts w:ascii="Times New Roman" w:hAnsi="Times New Roman" w:cs="Times New Roman"/>
          <w:color w:val="000000"/>
          <w:sz w:val="28"/>
          <w:szCs w:val="28"/>
        </w:rPr>
        <w:softHyphen/>
        <w:t>щую функцию.</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Органы, совместно выполняющие определенную функцию, об</w:t>
      </w:r>
      <w:r w:rsidRPr="00C7627D">
        <w:rPr>
          <w:rFonts w:ascii="Times New Roman" w:hAnsi="Times New Roman" w:cs="Times New Roman"/>
          <w:color w:val="000000"/>
          <w:sz w:val="28"/>
          <w:szCs w:val="28"/>
        </w:rPr>
        <w:softHyphen/>
        <w:t>разуют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систему органов.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Например, слюнные железы, желудок, печень, поджелудочная железа, кишечник объединены в систему пищеварения, сердце и сосуды — в систему кровообращения.</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Деятельность всех структур организма, начиная с клетки я кончая системой органов, согласованна и подчинена единому це</w:t>
      </w:r>
      <w:r w:rsidRPr="00C7627D">
        <w:rPr>
          <w:rFonts w:ascii="Times New Roman" w:hAnsi="Times New Roman" w:cs="Times New Roman"/>
          <w:color w:val="000000"/>
          <w:sz w:val="28"/>
          <w:szCs w:val="28"/>
        </w:rPr>
        <w:softHyphen/>
        <w:t xml:space="preserve">лому. Каждая структурная единица вносит свой вклад в функционирование организма, но </w:t>
      </w:r>
      <w:r w:rsidRPr="00C7627D">
        <w:rPr>
          <w:rFonts w:ascii="Times New Roman" w:hAnsi="Times New Roman" w:cs="Times New Roman"/>
          <w:color w:val="000000"/>
          <w:sz w:val="28"/>
          <w:szCs w:val="28"/>
        </w:rPr>
        <w:lastRenderedPageBreak/>
        <w:t>организм — не сумма отдельных структур, а единое целое и как целое приобретает свои особые свойства, осуществляет свою жизнедеятельность и взаимодейству</w:t>
      </w:r>
      <w:r w:rsidRPr="00C7627D">
        <w:rPr>
          <w:rFonts w:ascii="Times New Roman" w:hAnsi="Times New Roman" w:cs="Times New Roman"/>
          <w:color w:val="000000"/>
          <w:sz w:val="28"/>
          <w:szCs w:val="28"/>
        </w:rPr>
        <w:softHyphen/>
        <w:t>ет со средой.</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Единство организма и среды.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Функции целостного организма осуществляются только при тесном взаимодействии со средой. Организм реагирует на среду и использует ее факторы для своего существования и развития. Основоположник отечественной физио</w:t>
      </w:r>
      <w:r w:rsidRPr="00C7627D">
        <w:rPr>
          <w:rFonts w:ascii="Times New Roman" w:hAnsi="Times New Roman" w:cs="Times New Roman"/>
          <w:color w:val="000000"/>
          <w:sz w:val="28"/>
          <w:szCs w:val="28"/>
        </w:rPr>
        <w:softHyphen/>
        <w:t>логии И. М. Сеченов в научное определение организма включал и среду, влияющую на него. Физиология целостного организма изучает не только внутренние механизмы регуляции физиологи</w:t>
      </w:r>
      <w:r w:rsidRPr="00C7627D">
        <w:rPr>
          <w:rFonts w:ascii="Times New Roman" w:hAnsi="Times New Roman" w:cs="Times New Roman"/>
          <w:color w:val="000000"/>
          <w:sz w:val="28"/>
          <w:szCs w:val="28"/>
        </w:rPr>
        <w:softHyphen/>
        <w:t>ческих процессов, но и механизмы, обеспечивающие взаимодейст</w:t>
      </w:r>
      <w:r w:rsidRPr="00C7627D">
        <w:rPr>
          <w:rFonts w:ascii="Times New Roman" w:hAnsi="Times New Roman" w:cs="Times New Roman"/>
          <w:color w:val="000000"/>
          <w:sz w:val="28"/>
          <w:szCs w:val="28"/>
        </w:rPr>
        <w:softHyphen/>
        <w:t>вие и единство организма с окружающей средой.</w:t>
      </w:r>
      <w:r w:rsidRPr="00C7627D">
        <w:rPr>
          <w:rFonts w:ascii="Times New Roman" w:hAnsi="Times New Roman" w:cs="Times New Roman"/>
          <w:b/>
          <w:bCs/>
          <w:color w:val="000000"/>
          <w:sz w:val="28"/>
          <w:szCs w:val="28"/>
        </w:rPr>
        <w:br/>
        <w:t xml:space="preserve">    </w:t>
      </w:r>
      <w:r w:rsidR="00C7627D">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Гомеостаз и регуляция функций в организме.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Все процессы жизнедеятельности организма могут осуществляться только при условии сохранения относительного постоянства внутренней среды организма. 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внутренней среде организма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относят кровь, лимфу и тканевую жидкость, с которой клетки непосредственно сопри</w:t>
      </w:r>
      <w:r w:rsidRPr="00C7627D">
        <w:rPr>
          <w:rFonts w:ascii="Times New Roman" w:hAnsi="Times New Roman" w:cs="Times New Roman"/>
          <w:color w:val="000000"/>
          <w:sz w:val="28"/>
          <w:szCs w:val="28"/>
        </w:rPr>
        <w:softHyphen/>
        <w:t>касаются.</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Способность сохранять постоянство химического состава и фи</w:t>
      </w:r>
      <w:r w:rsidRPr="00C7627D">
        <w:rPr>
          <w:rFonts w:ascii="Times New Roman" w:hAnsi="Times New Roman" w:cs="Times New Roman"/>
          <w:color w:val="000000"/>
          <w:sz w:val="28"/>
          <w:szCs w:val="28"/>
        </w:rPr>
        <w:softHyphen/>
        <w:t>зико-химических свойств внутренней среды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гомеостазом.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Это постоянство поддерживается непрерывной работой систем ор</w:t>
      </w:r>
      <w:r w:rsidRPr="00C7627D">
        <w:rPr>
          <w:rFonts w:ascii="Times New Roman" w:hAnsi="Times New Roman" w:cs="Times New Roman"/>
          <w:color w:val="000000"/>
          <w:sz w:val="28"/>
          <w:szCs w:val="28"/>
        </w:rPr>
        <w:softHyphen/>
        <w:t>ганов кровообращения, дыхания, пищеварения, выделения и др., выделением в кровь биологически активных химических веществ, обеспечивающих взаимодействие клеток и органов.</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организме непрерывно происходят процессы саморегуляции физиологических функций, создающие необходимые для существо</w:t>
      </w:r>
      <w:r w:rsidRPr="00C7627D">
        <w:rPr>
          <w:rFonts w:ascii="Times New Roman" w:hAnsi="Times New Roman" w:cs="Times New Roman"/>
          <w:color w:val="000000"/>
          <w:sz w:val="28"/>
          <w:szCs w:val="28"/>
        </w:rPr>
        <w:softHyphen/>
        <w:t>вания организма условия.</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Саморегуляция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свойство биологических систем устанавливать и поддерживать на определенном, относительно постоянном уров</w:t>
      </w:r>
      <w:r w:rsidRPr="00C7627D">
        <w:rPr>
          <w:rFonts w:ascii="Times New Roman" w:hAnsi="Times New Roman" w:cs="Times New Roman"/>
          <w:color w:val="000000"/>
          <w:sz w:val="28"/>
          <w:szCs w:val="28"/>
        </w:rPr>
        <w:softHyphen/>
        <w:t>не те или иные физиологические или другие биологические пока</w:t>
      </w:r>
      <w:r w:rsidRPr="00C7627D">
        <w:rPr>
          <w:rFonts w:ascii="Times New Roman" w:hAnsi="Times New Roman" w:cs="Times New Roman"/>
          <w:color w:val="000000"/>
          <w:sz w:val="28"/>
          <w:szCs w:val="28"/>
        </w:rPr>
        <w:softHyphen/>
        <w:t>затели.</w:t>
      </w:r>
      <w:r w:rsidR="004F45B9">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 помощью механизма саморегуляции у человека поддержи</w:t>
      </w:r>
      <w:r w:rsidRPr="00C7627D">
        <w:rPr>
          <w:rFonts w:ascii="Times New Roman" w:hAnsi="Times New Roman" w:cs="Times New Roman"/>
          <w:color w:val="000000"/>
          <w:sz w:val="28"/>
          <w:szCs w:val="28"/>
        </w:rPr>
        <w:softHyphen/>
        <w:t>вается относительно постоянный уровень кровяного давления, температуры тела, физико-химических свойств крови и др. Одним из условий саморегуляции является обратная связь между регу</w:t>
      </w:r>
      <w:r w:rsidRPr="00C7627D">
        <w:rPr>
          <w:rFonts w:ascii="Times New Roman" w:hAnsi="Times New Roman" w:cs="Times New Roman"/>
          <w:color w:val="000000"/>
          <w:sz w:val="28"/>
          <w:szCs w:val="28"/>
        </w:rPr>
        <w:softHyphen/>
        <w:t>лируемым процессом и регулирующей системой, поступление ин</w:t>
      </w:r>
      <w:r w:rsidRPr="00C7627D">
        <w:rPr>
          <w:rFonts w:ascii="Times New Roman" w:hAnsi="Times New Roman" w:cs="Times New Roman"/>
          <w:color w:val="000000"/>
          <w:sz w:val="28"/>
          <w:szCs w:val="28"/>
        </w:rPr>
        <w:softHyphen/>
        <w:t>формации о конечном эффекте в центральные регулирующие аппараты.</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Гуморальная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(лат.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humor</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жидкость)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регуляция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один из механизмов координации процессов жизнедеятельности в организ</w:t>
      </w:r>
      <w:r w:rsidRPr="00C7627D">
        <w:rPr>
          <w:rFonts w:ascii="Times New Roman" w:hAnsi="Times New Roman" w:cs="Times New Roman"/>
          <w:color w:val="000000"/>
          <w:sz w:val="28"/>
          <w:szCs w:val="28"/>
        </w:rPr>
        <w:softHyphen/>
        <w:t>ме, осуществляемой через жидкие среды организма (кровь, лим</w:t>
      </w:r>
      <w:r w:rsidRPr="00C7627D">
        <w:rPr>
          <w:rFonts w:ascii="Times New Roman" w:hAnsi="Times New Roman" w:cs="Times New Roman"/>
          <w:color w:val="000000"/>
          <w:sz w:val="28"/>
          <w:szCs w:val="28"/>
        </w:rPr>
        <w:softHyphen/>
        <w:t>фу, тканевую жидкость) с помощью биологически активных ве</w:t>
      </w:r>
      <w:r w:rsidRPr="00C7627D">
        <w:rPr>
          <w:rFonts w:ascii="Times New Roman" w:hAnsi="Times New Roman" w:cs="Times New Roman"/>
          <w:color w:val="000000"/>
          <w:sz w:val="28"/>
          <w:szCs w:val="28"/>
        </w:rPr>
        <w:softHyphen/>
        <w:t>ществ, выделяемых клетками, тканями и органами. Этот тип ре</w:t>
      </w:r>
      <w:r w:rsidRPr="00C7627D">
        <w:rPr>
          <w:rFonts w:ascii="Times New Roman" w:hAnsi="Times New Roman" w:cs="Times New Roman"/>
          <w:color w:val="000000"/>
          <w:sz w:val="28"/>
          <w:szCs w:val="28"/>
        </w:rPr>
        <w:softHyphen/>
        <w:t>гуляции является наиболее древним. В процессе эволюции по мере развития и усложнения организма в осуществлении взаимосвязи между отдельными его частями и в обеспечении всей его деятельности первостепенную роль начинает играть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нервная регуляция,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которая осуществляется нервной системой.</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C7627D">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Нервная система объединяет и связывает все клетки и органы в единое целое, изменяет и регулирует их деятельность, осущест</w:t>
      </w:r>
      <w:r w:rsidRPr="00C7627D">
        <w:rPr>
          <w:rFonts w:ascii="Times New Roman" w:hAnsi="Times New Roman" w:cs="Times New Roman"/>
          <w:color w:val="000000"/>
          <w:sz w:val="28"/>
          <w:szCs w:val="28"/>
        </w:rPr>
        <w:softHyphen/>
        <w:t xml:space="preserve">вляет связь организма с </w:t>
      </w:r>
      <w:r w:rsidRPr="00C7627D">
        <w:rPr>
          <w:rFonts w:ascii="Times New Roman" w:hAnsi="Times New Roman" w:cs="Times New Roman"/>
          <w:color w:val="000000"/>
          <w:sz w:val="28"/>
          <w:szCs w:val="28"/>
        </w:rPr>
        <w:lastRenderedPageBreak/>
        <w:t>окружающей средой. Центральная нерв</w:t>
      </w:r>
      <w:r w:rsidRPr="00C7627D">
        <w:rPr>
          <w:rFonts w:ascii="Times New Roman" w:hAnsi="Times New Roman" w:cs="Times New Roman"/>
          <w:color w:val="000000"/>
          <w:sz w:val="28"/>
          <w:szCs w:val="28"/>
        </w:rPr>
        <w:softHyphen/>
        <w:t>ная система и ее ведущий отдел — кора больших полушарий го</w:t>
      </w:r>
      <w:r w:rsidRPr="00C7627D">
        <w:rPr>
          <w:rFonts w:ascii="Times New Roman" w:hAnsi="Times New Roman" w:cs="Times New Roman"/>
          <w:color w:val="000000"/>
          <w:sz w:val="28"/>
          <w:szCs w:val="28"/>
        </w:rPr>
        <w:softHyphen/>
        <w:t>ловного мозга, весьма тонко и точно воспринимая изменения окружающей среды, а также внутреннего состояния организма, своей деятельностью обеспечивают развитие и приспособление ор</w:t>
      </w:r>
      <w:r w:rsidRPr="00C7627D">
        <w:rPr>
          <w:rFonts w:ascii="Times New Roman" w:hAnsi="Times New Roman" w:cs="Times New Roman"/>
          <w:color w:val="000000"/>
          <w:sz w:val="28"/>
          <w:szCs w:val="28"/>
        </w:rPr>
        <w:softHyphen/>
        <w:t>ганизма к постоянно меняющимся условиям существования.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Нерв</w:t>
      </w:r>
      <w:r w:rsidRPr="00C7627D">
        <w:rPr>
          <w:rFonts w:ascii="Times New Roman" w:hAnsi="Times New Roman" w:cs="Times New Roman"/>
          <w:i/>
          <w:iCs/>
          <w:color w:val="000000"/>
          <w:sz w:val="28"/>
          <w:szCs w:val="28"/>
        </w:rPr>
        <w:softHyphen/>
        <w:t>ный механизм регуляции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более совершенен.</w:t>
      </w:r>
    </w:p>
    <w:p w:rsidR="00AF7EF4" w:rsidRDefault="00B27578" w:rsidP="00AF7EF4">
      <w:pPr>
        <w:shd w:val="clear" w:color="auto" w:fill="FFFFFF"/>
        <w:tabs>
          <w:tab w:val="left" w:pos="0"/>
        </w:tabs>
        <w:spacing w:after="0" w:line="240" w:lineRule="auto"/>
        <w:ind w:firstLine="709"/>
        <w:jc w:val="both"/>
        <w:rPr>
          <w:rStyle w:val="apple-converted-space"/>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Нервный и гуморальный механизмы регуляции взаимосвязаны. Активные химические вещества, образующиеся в организме, спо</w:t>
      </w:r>
      <w:r w:rsidRPr="00C7627D">
        <w:rPr>
          <w:rFonts w:ascii="Times New Roman" w:hAnsi="Times New Roman" w:cs="Times New Roman"/>
          <w:color w:val="000000"/>
          <w:sz w:val="28"/>
          <w:szCs w:val="28"/>
        </w:rPr>
        <w:softHyphen/>
        <w:t>собны оказывать свое воздействие и на нервные клетки, изменяя их функциональное состояние. Образование и поступление в кровь многих активных химических веществ находится, в свою очередь, под регулирующим влиянием нервной системы. В этой связи пра</w:t>
      </w:r>
      <w:r w:rsidRPr="00C7627D">
        <w:rPr>
          <w:rFonts w:ascii="Times New Roman" w:hAnsi="Times New Roman" w:cs="Times New Roman"/>
          <w:color w:val="000000"/>
          <w:sz w:val="28"/>
          <w:szCs w:val="28"/>
        </w:rPr>
        <w:softHyphen/>
        <w:t>вильнее говорить о единой нервно-гуморальной системе регуляции функций организма, создающей условия для взаимодействия от</w:t>
      </w:r>
      <w:r w:rsidRPr="00C7627D">
        <w:rPr>
          <w:rFonts w:ascii="Times New Roman" w:hAnsi="Times New Roman" w:cs="Times New Roman"/>
          <w:color w:val="000000"/>
          <w:sz w:val="28"/>
          <w:szCs w:val="28"/>
        </w:rPr>
        <w:softHyphen/>
        <w:t>дельных частей организма, связывающей их в единое целое и обе</w:t>
      </w:r>
      <w:r w:rsidRPr="00C7627D">
        <w:rPr>
          <w:rFonts w:ascii="Times New Roman" w:hAnsi="Times New Roman" w:cs="Times New Roman"/>
          <w:color w:val="000000"/>
          <w:sz w:val="28"/>
          <w:szCs w:val="28"/>
        </w:rPr>
        <w:softHyphen/>
        <w:t>спечивающей взаимодействие организма и среды.</w:t>
      </w:r>
      <w:r w:rsidRPr="00C7627D">
        <w:rPr>
          <w:rStyle w:val="apple-converted-space"/>
          <w:rFonts w:ascii="Times New Roman" w:hAnsi="Times New Roman" w:cs="Times New Roman"/>
          <w:color w:val="000000"/>
          <w:sz w:val="28"/>
          <w:szCs w:val="28"/>
        </w:rPr>
        <w:t> </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Понятие роста и развития.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Процессы роста и развития явля</w:t>
      </w:r>
      <w:r w:rsidRPr="00C7627D">
        <w:rPr>
          <w:rFonts w:ascii="Times New Roman" w:hAnsi="Times New Roman" w:cs="Times New Roman"/>
          <w:color w:val="000000"/>
          <w:sz w:val="28"/>
          <w:szCs w:val="28"/>
        </w:rPr>
        <w:softHyphen/>
        <w:t>ются общебиологическими свойствами живой материи. Рост и раз</w:t>
      </w:r>
      <w:r w:rsidRPr="00C7627D">
        <w:rPr>
          <w:rFonts w:ascii="Times New Roman" w:hAnsi="Times New Roman" w:cs="Times New Roman"/>
          <w:color w:val="000000"/>
          <w:sz w:val="28"/>
          <w:szCs w:val="28"/>
        </w:rPr>
        <w:softHyphen/>
        <w:t>витие человека, начинающиеся с момента оплодотворения яйце</w:t>
      </w:r>
      <w:r w:rsidRPr="00C7627D">
        <w:rPr>
          <w:rFonts w:ascii="Times New Roman" w:hAnsi="Times New Roman" w:cs="Times New Roman"/>
          <w:color w:val="000000"/>
          <w:sz w:val="28"/>
          <w:szCs w:val="28"/>
        </w:rPr>
        <w:softHyphen/>
        <w:t>клетки, представляют собой непрерывный поступательный процесс, протекающий в течение всей его жизни. Процесс развития проте</w:t>
      </w:r>
      <w:r w:rsidRPr="00C7627D">
        <w:rPr>
          <w:rFonts w:ascii="Times New Roman" w:hAnsi="Times New Roman" w:cs="Times New Roman"/>
          <w:color w:val="000000"/>
          <w:sz w:val="28"/>
          <w:szCs w:val="28"/>
        </w:rPr>
        <w:softHyphen/>
        <w:t>кает скачкообразно, и разница между отдельными этапами, или периодами жизни, сводится не только к количественным, но и к качественным изменениям.</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Наличие возрастных особенностей в строении или деятельности тех или иных физиологических систем ни в коей мере не может являться свидетельством неполноценности организма ребенка на отдельных возрастных этапах. Именно комплексом подобных осо</w:t>
      </w:r>
      <w:r w:rsidRPr="00C7627D">
        <w:rPr>
          <w:rFonts w:ascii="Times New Roman" w:hAnsi="Times New Roman" w:cs="Times New Roman"/>
          <w:color w:val="000000"/>
          <w:sz w:val="28"/>
          <w:szCs w:val="28"/>
        </w:rPr>
        <w:softHyphen/>
        <w:t>бенностей характеризуется тот или другой возраст.</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Под развитием в широком смысле слова следует понимать процесс количественных и качественных изменений, происходящих в организме человека, приводящих к повышению уровней слож</w:t>
      </w:r>
      <w:r w:rsidRPr="00C7627D">
        <w:rPr>
          <w:rFonts w:ascii="Times New Roman" w:hAnsi="Times New Roman" w:cs="Times New Roman"/>
          <w:color w:val="000000"/>
          <w:sz w:val="28"/>
          <w:szCs w:val="28"/>
        </w:rPr>
        <w:softHyphen/>
        <w:t>ности организации и взаимодействия всех его систем.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Развитие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включает в себя три основных фактора: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рост, дифференцировку органов и тканей, формообразование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(приобретение организмом характерных, присущих ему форм). Они находятся между собой в тесной взаимосвязи и взаимозависимости.</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Одной из основных физиологических особенностей процесса развития, отличающей организм ребенка от организма взрослого,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рост,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т. е. количественный процесс, характеризующийся непрерывным увеличением массы организма и сопровождающийся изменением числа его клеток или их размеров.</w:t>
      </w:r>
      <w:r w:rsidRPr="00C7627D">
        <w:rPr>
          <w:rFonts w:ascii="Times New Roman" w:hAnsi="Times New Roman" w:cs="Times New Roman"/>
          <w:color w:val="000000"/>
          <w:sz w:val="28"/>
          <w:szCs w:val="28"/>
        </w:rPr>
        <w:br/>
        <w:t xml:space="preserve">    </w:t>
      </w:r>
      <w:r w:rsidR="00C7627D">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процессе роста увеличиваются число клеток, телесная масса и антропометрические показатели. В одних органах и тканях, та</w:t>
      </w:r>
      <w:r w:rsidRPr="00C7627D">
        <w:rPr>
          <w:rFonts w:ascii="Times New Roman" w:hAnsi="Times New Roman" w:cs="Times New Roman"/>
          <w:color w:val="000000"/>
          <w:sz w:val="28"/>
          <w:szCs w:val="28"/>
        </w:rPr>
        <w:softHyphen/>
        <w:t xml:space="preserve">ких, как кости, легкие, рост осуществляется преимущественно за счет увеличения числа клеток, в других (мышцы, нервная ткань) преобладают процессы увеличения размеров самих клеток. Такое определение процесса роста исключает те </w:t>
      </w:r>
      <w:r w:rsidRPr="00C7627D">
        <w:rPr>
          <w:rFonts w:ascii="Times New Roman" w:hAnsi="Times New Roman" w:cs="Times New Roman"/>
          <w:color w:val="000000"/>
          <w:sz w:val="28"/>
          <w:szCs w:val="28"/>
        </w:rPr>
        <w:lastRenderedPageBreak/>
        <w:t>изменения массы и размеров тела, которые могут быть обусловлены жироотложени</w:t>
      </w:r>
      <w:r w:rsidRPr="00C7627D">
        <w:rPr>
          <w:rFonts w:ascii="Times New Roman" w:hAnsi="Times New Roman" w:cs="Times New Roman"/>
          <w:color w:val="000000"/>
          <w:sz w:val="28"/>
          <w:szCs w:val="28"/>
        </w:rPr>
        <w:softHyphen/>
        <w:t>ем или задержкой воды. Более точный показатель роста организ</w:t>
      </w:r>
      <w:r w:rsidRPr="00C7627D">
        <w:rPr>
          <w:rFonts w:ascii="Times New Roman" w:hAnsi="Times New Roman" w:cs="Times New Roman"/>
          <w:color w:val="000000"/>
          <w:sz w:val="28"/>
          <w:szCs w:val="28"/>
        </w:rPr>
        <w:softHyphen/>
        <w:t>ма— это повышение в нем общего количества белка и увеличение размеров костей.</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Закономерности онтогенетического развития.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К важным зако</w:t>
      </w:r>
      <w:r w:rsidRPr="00C7627D">
        <w:rPr>
          <w:rFonts w:ascii="Times New Roman" w:hAnsi="Times New Roman" w:cs="Times New Roman"/>
          <w:color w:val="000000"/>
          <w:sz w:val="28"/>
          <w:szCs w:val="28"/>
        </w:rPr>
        <w:softHyphen/>
        <w:t>номерностям роста и развития детей относятся неравномерность и непрерывность роста и развития, гетерохрония и явления опере</w:t>
      </w:r>
      <w:r w:rsidRPr="00C7627D">
        <w:rPr>
          <w:rFonts w:ascii="Times New Roman" w:hAnsi="Times New Roman" w:cs="Times New Roman"/>
          <w:color w:val="000000"/>
          <w:sz w:val="28"/>
          <w:szCs w:val="28"/>
        </w:rPr>
        <w:softHyphen/>
        <w:t>жающего созревания жизненно важных функциональных систем. И. А. Аршавский сформулировал «энергетическое правило ске</w:t>
      </w:r>
      <w:r w:rsidRPr="00C7627D">
        <w:rPr>
          <w:rFonts w:ascii="Times New Roman" w:hAnsi="Times New Roman" w:cs="Times New Roman"/>
          <w:color w:val="000000"/>
          <w:sz w:val="28"/>
          <w:szCs w:val="28"/>
        </w:rPr>
        <w:softHyphen/>
        <w:t>летных мышц» в качестве основного фактора, позволяющего понять не только специфические особенности физиологических функций организма в различные возрастные периоды, но и зако</w:t>
      </w:r>
      <w:r w:rsidRPr="00C7627D">
        <w:rPr>
          <w:rFonts w:ascii="Times New Roman" w:hAnsi="Times New Roman" w:cs="Times New Roman"/>
          <w:color w:val="000000"/>
          <w:sz w:val="28"/>
          <w:szCs w:val="28"/>
        </w:rPr>
        <w:softHyphen/>
        <w:t>номерности индивидуального развития. Согласно его данным, осо</w:t>
      </w:r>
      <w:r w:rsidRPr="00C7627D">
        <w:rPr>
          <w:rFonts w:ascii="Times New Roman" w:hAnsi="Times New Roman" w:cs="Times New Roman"/>
          <w:color w:val="000000"/>
          <w:sz w:val="28"/>
          <w:szCs w:val="28"/>
        </w:rPr>
        <w:softHyphen/>
        <w:t>бенности энергетических процессов в различные возрастные пе</w:t>
      </w:r>
      <w:r w:rsidRPr="00C7627D">
        <w:rPr>
          <w:rFonts w:ascii="Times New Roman" w:hAnsi="Times New Roman" w:cs="Times New Roman"/>
          <w:color w:val="000000"/>
          <w:sz w:val="28"/>
          <w:szCs w:val="28"/>
        </w:rPr>
        <w:softHyphen/>
        <w:t>риоды, а также изменение и преобразование деятельности дыха</w:t>
      </w:r>
      <w:r w:rsidRPr="00C7627D">
        <w:rPr>
          <w:rFonts w:ascii="Times New Roman" w:hAnsi="Times New Roman" w:cs="Times New Roman"/>
          <w:color w:val="000000"/>
          <w:sz w:val="28"/>
          <w:szCs w:val="28"/>
        </w:rPr>
        <w:softHyphen/>
        <w:t>тельной и сердечно-сосудистой систем в процессе онтогенеза находятся в зависимости от соответствующего развития скелетной мускулатуры.</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А. А. Маркосян к общим законам индивидуального развития отнес и надежность биологической системы.</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Под</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надежностью биологической системы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принято понимать такой уровень регулирования процессов в организме, когда обе</w:t>
      </w:r>
      <w:r w:rsidRPr="00C7627D">
        <w:rPr>
          <w:rFonts w:ascii="Times New Roman" w:hAnsi="Times New Roman" w:cs="Times New Roman"/>
          <w:color w:val="000000"/>
          <w:sz w:val="28"/>
          <w:szCs w:val="28"/>
        </w:rPr>
        <w:softHyphen/>
        <w:t>спечивается их оптимальное протекание с экстренной мобилиза</w:t>
      </w:r>
      <w:r w:rsidRPr="00C7627D">
        <w:rPr>
          <w:rFonts w:ascii="Times New Roman" w:hAnsi="Times New Roman" w:cs="Times New Roman"/>
          <w:color w:val="000000"/>
          <w:sz w:val="28"/>
          <w:szCs w:val="28"/>
        </w:rPr>
        <w:softHyphen/>
        <w:t>цией резервных возможностей и взаимозаменяемостью, гаранти</w:t>
      </w:r>
      <w:r w:rsidRPr="00C7627D">
        <w:rPr>
          <w:rFonts w:ascii="Times New Roman" w:hAnsi="Times New Roman" w:cs="Times New Roman"/>
          <w:color w:val="000000"/>
          <w:sz w:val="28"/>
          <w:szCs w:val="28"/>
        </w:rPr>
        <w:softHyphen/>
        <w:t>рующей приспособление к новым условиям, и с быстрым возвра</w:t>
      </w:r>
      <w:r w:rsidRPr="00C7627D">
        <w:rPr>
          <w:rFonts w:ascii="Times New Roman" w:hAnsi="Times New Roman" w:cs="Times New Roman"/>
          <w:color w:val="000000"/>
          <w:sz w:val="28"/>
          <w:szCs w:val="28"/>
        </w:rPr>
        <w:softHyphen/>
        <w:t>том к исходному состоянию. Согласно этой концепции, весь путь развития от зачатия до естественного конца проходит при нали</w:t>
      </w:r>
      <w:r w:rsidRPr="00C7627D">
        <w:rPr>
          <w:rFonts w:ascii="Times New Roman" w:hAnsi="Times New Roman" w:cs="Times New Roman"/>
          <w:color w:val="000000"/>
          <w:sz w:val="28"/>
          <w:szCs w:val="28"/>
        </w:rPr>
        <w:softHyphen/>
        <w:t>чии запаса жизненных возможностей. Эти резервные возможности обеспечивают развитие и оптимальное течение жизненных про</w:t>
      </w:r>
      <w:r w:rsidRPr="00C7627D">
        <w:rPr>
          <w:rFonts w:ascii="Times New Roman" w:hAnsi="Times New Roman" w:cs="Times New Roman"/>
          <w:color w:val="000000"/>
          <w:sz w:val="28"/>
          <w:szCs w:val="28"/>
        </w:rPr>
        <w:softHyphen/>
        <w:t>цессов при меняющихся условиях внешней среды.</w:t>
      </w:r>
      <w:r w:rsidRPr="00C7627D">
        <w:rPr>
          <w:rFonts w:ascii="Times New Roman" w:hAnsi="Times New Roman" w:cs="Times New Roman"/>
          <w:color w:val="000000"/>
          <w:sz w:val="28"/>
          <w:szCs w:val="28"/>
        </w:rPr>
        <w:br/>
        <w:t xml:space="preserve">    </w:t>
      </w:r>
      <w:r w:rsidR="00C7627D">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 К. Анохин выдвинул</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учение о гетерохронии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(неравномерное созревание функциональных систем) и вытекающее из него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уче</w:t>
      </w:r>
      <w:r w:rsidRPr="00C7627D">
        <w:rPr>
          <w:rFonts w:ascii="Times New Roman" w:hAnsi="Times New Roman" w:cs="Times New Roman"/>
          <w:i/>
          <w:iCs/>
          <w:color w:val="000000"/>
          <w:sz w:val="28"/>
          <w:szCs w:val="28"/>
        </w:rPr>
        <w:softHyphen/>
        <w:t>ние о системогенезе.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Согласно его представлениям, под функцио</w:t>
      </w:r>
      <w:r w:rsidRPr="00C7627D">
        <w:rPr>
          <w:rFonts w:ascii="Times New Roman" w:hAnsi="Times New Roman" w:cs="Times New Roman"/>
          <w:color w:val="000000"/>
          <w:sz w:val="28"/>
          <w:szCs w:val="28"/>
        </w:rPr>
        <w:softHyphen/>
        <w:t>нальной системой следует понимать широкое функциональное объединение различно локализованных структур на основе полу</w:t>
      </w:r>
      <w:r w:rsidRPr="00C7627D">
        <w:rPr>
          <w:rFonts w:ascii="Times New Roman" w:hAnsi="Times New Roman" w:cs="Times New Roman"/>
          <w:color w:val="000000"/>
          <w:sz w:val="28"/>
          <w:szCs w:val="28"/>
        </w:rPr>
        <w:softHyphen/>
        <w:t>чения конечного приспособительного эффекта, необходимого в данный момент (например, функциональная система акта сосания, функциональная система, обеспечивающая передвижение тела в пространстве, и др.).</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Функциональные системы созревают неравномерно, включают</w:t>
      </w:r>
      <w:r w:rsidRPr="00C7627D">
        <w:rPr>
          <w:rFonts w:ascii="Times New Roman" w:hAnsi="Times New Roman" w:cs="Times New Roman"/>
          <w:color w:val="000000"/>
          <w:sz w:val="28"/>
          <w:szCs w:val="28"/>
        </w:rPr>
        <w:softHyphen/>
        <w:t>ся поэтапно, сменяются, обеспечивая организму приспособление в различные периоды онтогенетического развития.</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Системогенез</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как общая закономерность развития особенно четко выявляется на стадии эмбрионального развития. Однако гетерохронное созревание, поэтапное включение и смена функ</w:t>
      </w:r>
      <w:r w:rsidRPr="00C7627D">
        <w:rPr>
          <w:rFonts w:ascii="Times New Roman" w:hAnsi="Times New Roman" w:cs="Times New Roman"/>
          <w:color w:val="000000"/>
          <w:sz w:val="28"/>
          <w:szCs w:val="28"/>
        </w:rPr>
        <w:softHyphen/>
        <w:t>циональных систем характерны и для других этапов индивиду</w:t>
      </w:r>
      <w:r w:rsidRPr="00C7627D">
        <w:rPr>
          <w:rFonts w:ascii="Times New Roman" w:hAnsi="Times New Roman" w:cs="Times New Roman"/>
          <w:color w:val="000000"/>
          <w:sz w:val="28"/>
          <w:szCs w:val="28"/>
        </w:rPr>
        <w:softHyphen/>
        <w:t>ального развития.</w:t>
      </w:r>
    </w:p>
    <w:p w:rsidR="00AF7EF4" w:rsidRDefault="00B27578" w:rsidP="00AF7EF4">
      <w:pPr>
        <w:pStyle w:val="a4"/>
        <w:tabs>
          <w:tab w:val="left" w:pos="0"/>
        </w:tabs>
        <w:spacing w:before="0" w:beforeAutospacing="0" w:after="0" w:afterAutospacing="0"/>
        <w:ind w:firstLine="709"/>
        <w:jc w:val="both"/>
        <w:rPr>
          <w:color w:val="000000"/>
          <w:sz w:val="28"/>
          <w:szCs w:val="28"/>
          <w:lang w:val="kk-KZ"/>
        </w:rPr>
      </w:pPr>
      <w:bookmarkStart w:id="0" w:name="p2"/>
      <w:bookmarkEnd w:id="0"/>
      <w:r w:rsidRPr="00C7627D">
        <w:rPr>
          <w:b/>
          <w:bCs/>
          <w:color w:val="000000"/>
          <w:sz w:val="28"/>
          <w:szCs w:val="28"/>
        </w:rPr>
        <w:t>Возрастная периодизация</w:t>
      </w:r>
      <w:r w:rsidR="00AF7EF4">
        <w:rPr>
          <w:b/>
          <w:bCs/>
          <w:color w:val="000000"/>
          <w:sz w:val="28"/>
          <w:szCs w:val="28"/>
          <w:lang w:val="kk-KZ"/>
        </w:rPr>
        <w:t xml:space="preserve">. </w:t>
      </w:r>
      <w:r w:rsidRPr="00C7627D">
        <w:rPr>
          <w:b/>
          <w:bCs/>
          <w:color w:val="000000"/>
          <w:sz w:val="28"/>
          <w:szCs w:val="28"/>
        </w:rPr>
        <w:t>Периоды развития организма.</w:t>
      </w:r>
      <w:r w:rsidRPr="00C7627D">
        <w:rPr>
          <w:rStyle w:val="apple-converted-space"/>
          <w:b/>
          <w:bCs/>
          <w:color w:val="000000"/>
          <w:sz w:val="28"/>
          <w:szCs w:val="28"/>
        </w:rPr>
        <w:t> </w:t>
      </w:r>
      <w:r w:rsidRPr="00C7627D">
        <w:rPr>
          <w:color w:val="000000"/>
          <w:sz w:val="28"/>
          <w:szCs w:val="28"/>
        </w:rPr>
        <w:t>В процессе онтогенеза отдель</w:t>
      </w:r>
      <w:r w:rsidRPr="00C7627D">
        <w:rPr>
          <w:color w:val="000000"/>
          <w:sz w:val="28"/>
          <w:szCs w:val="28"/>
        </w:rPr>
        <w:softHyphen/>
        <w:t xml:space="preserve">ные органы и системы созревают постепенно и завершают </w:t>
      </w:r>
      <w:r w:rsidRPr="00C7627D">
        <w:rPr>
          <w:color w:val="000000"/>
          <w:sz w:val="28"/>
          <w:szCs w:val="28"/>
        </w:rPr>
        <w:lastRenderedPageBreak/>
        <w:t>свое развитие в разные сроки жизни. Эта гетерохрония созревания обу</w:t>
      </w:r>
      <w:r w:rsidRPr="00C7627D">
        <w:rPr>
          <w:color w:val="000000"/>
          <w:sz w:val="28"/>
          <w:szCs w:val="28"/>
        </w:rPr>
        <w:softHyphen/>
        <w:t>словливает особенности функционирования организма детей раз</w:t>
      </w:r>
      <w:r w:rsidRPr="00C7627D">
        <w:rPr>
          <w:color w:val="000000"/>
          <w:sz w:val="28"/>
          <w:szCs w:val="28"/>
        </w:rPr>
        <w:softHyphen/>
        <w:t>ного возраста. Возникает необходимость выделения определенных этапов или периодов развития. Основными этапами развития</w:t>
      </w:r>
      <w:r w:rsidR="00AF7EF4">
        <w:rPr>
          <w:color w:val="000000"/>
          <w:sz w:val="28"/>
          <w:szCs w:val="28"/>
          <w:lang w:val="kk-KZ"/>
        </w:rPr>
        <w:t xml:space="preserve"> </w:t>
      </w:r>
      <w:r w:rsidRPr="00C7627D">
        <w:rPr>
          <w:color w:val="000000"/>
          <w:sz w:val="28"/>
          <w:szCs w:val="28"/>
        </w:rPr>
        <w:t>являются</w:t>
      </w:r>
      <w:r w:rsidRPr="00C7627D">
        <w:rPr>
          <w:rStyle w:val="apple-converted-space"/>
          <w:color w:val="000000"/>
          <w:sz w:val="28"/>
          <w:szCs w:val="28"/>
        </w:rPr>
        <w:t> </w:t>
      </w:r>
      <w:r w:rsidRPr="00C7627D">
        <w:rPr>
          <w:i/>
          <w:iCs/>
          <w:color w:val="000000"/>
          <w:sz w:val="28"/>
          <w:szCs w:val="28"/>
        </w:rPr>
        <w:t>внутриутробный</w:t>
      </w:r>
      <w:r w:rsidRPr="00C7627D">
        <w:rPr>
          <w:rStyle w:val="apple-converted-space"/>
          <w:i/>
          <w:iCs/>
          <w:color w:val="000000"/>
          <w:sz w:val="28"/>
          <w:szCs w:val="28"/>
        </w:rPr>
        <w:t> </w:t>
      </w:r>
      <w:r w:rsidRPr="00C7627D">
        <w:rPr>
          <w:color w:val="000000"/>
          <w:sz w:val="28"/>
          <w:szCs w:val="28"/>
        </w:rPr>
        <w:t>и</w:t>
      </w:r>
      <w:r w:rsidRPr="00C7627D">
        <w:rPr>
          <w:rStyle w:val="apple-converted-space"/>
          <w:color w:val="000000"/>
          <w:sz w:val="28"/>
          <w:szCs w:val="28"/>
        </w:rPr>
        <w:t> </w:t>
      </w:r>
      <w:r w:rsidRPr="00C7627D">
        <w:rPr>
          <w:i/>
          <w:iCs/>
          <w:color w:val="000000"/>
          <w:sz w:val="28"/>
          <w:szCs w:val="28"/>
        </w:rPr>
        <w:t>постнатальный,</w:t>
      </w:r>
      <w:r w:rsidRPr="00C7627D">
        <w:rPr>
          <w:rStyle w:val="apple-converted-space"/>
          <w:i/>
          <w:iCs/>
          <w:color w:val="000000"/>
          <w:sz w:val="28"/>
          <w:szCs w:val="28"/>
        </w:rPr>
        <w:t> </w:t>
      </w:r>
      <w:r w:rsidRPr="00C7627D">
        <w:rPr>
          <w:color w:val="000000"/>
          <w:sz w:val="28"/>
          <w:szCs w:val="28"/>
        </w:rPr>
        <w:t>начинающийся с момен</w:t>
      </w:r>
      <w:r w:rsidRPr="00C7627D">
        <w:rPr>
          <w:color w:val="000000"/>
          <w:sz w:val="28"/>
          <w:szCs w:val="28"/>
        </w:rPr>
        <w:softHyphen/>
        <w:t>та рождения. Во время внутриутробного периода закладываются ткани и органы, происходит их дифференцировка. Постнатальный этап охватывает все детство, он характеризуется продолжающим</w:t>
      </w:r>
      <w:r w:rsidRPr="00C7627D">
        <w:rPr>
          <w:color w:val="000000"/>
          <w:sz w:val="28"/>
          <w:szCs w:val="28"/>
        </w:rPr>
        <w:softHyphen/>
        <w:t>ся созреванием органов и систем, изменениями физического раз</w:t>
      </w:r>
      <w:r w:rsidRPr="00C7627D">
        <w:rPr>
          <w:color w:val="000000"/>
          <w:sz w:val="28"/>
          <w:szCs w:val="28"/>
        </w:rPr>
        <w:softHyphen/>
        <w:t>вития, значительными качественными перестройками функциони</w:t>
      </w:r>
      <w:r w:rsidRPr="00C7627D">
        <w:rPr>
          <w:color w:val="000000"/>
          <w:sz w:val="28"/>
          <w:szCs w:val="28"/>
        </w:rPr>
        <w:softHyphen/>
        <w:t>рования организма. Гетерохрония созревания органов и систем в постнатальном онтогенезе определяет специфику функциональных возможностей организма детей разного возраста, особенности его взаимодействия с внешней средой. Периодизация развития дет</w:t>
      </w:r>
      <w:r w:rsidRPr="00C7627D">
        <w:rPr>
          <w:color w:val="000000"/>
          <w:sz w:val="28"/>
          <w:szCs w:val="28"/>
        </w:rPr>
        <w:softHyphen/>
        <w:t>ского организма имеет важное значение для педагогической прак</w:t>
      </w:r>
      <w:r w:rsidRPr="00C7627D">
        <w:rPr>
          <w:color w:val="000000"/>
          <w:sz w:val="28"/>
          <w:szCs w:val="28"/>
        </w:rPr>
        <w:softHyphen/>
        <w:t>тики и охраны здоровья ребенка.</w:t>
      </w:r>
      <w:r w:rsidRPr="00C7627D">
        <w:rPr>
          <w:color w:val="000000"/>
          <w:sz w:val="28"/>
          <w:szCs w:val="28"/>
        </w:rPr>
        <w:br/>
        <w:t>    Распространенная в настоящее время возрастная периодизация с выделением периода новорожденности, ясельного, дошкольного и школьного возраста, подразделяющегося, в свою очередь, на младший, средний и старший школьный возраст, отражает скорее существующую систему детских учреждений, нежели системные возрастные особенности.</w:t>
      </w:r>
    </w:p>
    <w:p w:rsidR="00C7627D" w:rsidRPr="00C7627D" w:rsidRDefault="00B27578" w:rsidP="00AF7EF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современной науке нет общепринятой классификации пе</w:t>
      </w:r>
      <w:r w:rsidRPr="00C7627D">
        <w:rPr>
          <w:color w:val="000000"/>
          <w:sz w:val="28"/>
          <w:szCs w:val="28"/>
        </w:rPr>
        <w:softHyphen/>
        <w:t>риодов роста и развития и их возрастных границ. Симпозиум по проблеме возрастной периодизации в Москве (1965), созванный Институтом физиологии детей и подростков АПН СССР, рекомен</w:t>
      </w:r>
      <w:r w:rsidRPr="00C7627D">
        <w:rPr>
          <w:color w:val="000000"/>
          <w:sz w:val="28"/>
          <w:szCs w:val="28"/>
        </w:rPr>
        <w:softHyphen/>
        <w:t>довал схему возрастной периодизации, которая имеет значитель</w:t>
      </w:r>
      <w:r w:rsidRPr="00C7627D">
        <w:rPr>
          <w:color w:val="000000"/>
          <w:sz w:val="28"/>
          <w:szCs w:val="28"/>
        </w:rPr>
        <w:softHyphen/>
        <w:t>ное распространение. По этой схеме в жизненном цикле человека до достижения зрелого возраста выделяют следующие периоды:</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Fonts w:ascii="Times New Roman" w:hAnsi="Times New Roman" w:cs="Times New Roman"/>
          <w:color w:val="000000"/>
          <w:sz w:val="28"/>
          <w:szCs w:val="28"/>
        </w:rPr>
        <w:t>     новорожденный — 1-10 дней;</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    грудной   возраст — 40 дней - 1</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год;</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   раннее   детство — 1-3 года;</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   первое детство — 4-7 лет;</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    второе детство — 8-12 лет мальчики, 8-11 лет девочки;</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VI</w:t>
      </w:r>
      <w:r w:rsidRPr="00C7627D">
        <w:rPr>
          <w:rFonts w:ascii="Times New Roman" w:hAnsi="Times New Roman" w:cs="Times New Roman"/>
          <w:color w:val="000000"/>
          <w:sz w:val="28"/>
          <w:szCs w:val="28"/>
        </w:rPr>
        <w:t>   подростковый  возраст — 13-16 лет мальчики, 12-15 лет девочки;</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lang w:val="en-US"/>
        </w:rPr>
        <w:t>VII</w:t>
      </w:r>
      <w:r w:rsidRPr="00C7627D">
        <w:rPr>
          <w:rFonts w:ascii="Times New Roman" w:hAnsi="Times New Roman" w:cs="Times New Roman"/>
          <w:color w:val="000000"/>
          <w:sz w:val="28"/>
          <w:szCs w:val="28"/>
        </w:rPr>
        <w:t>  юношеский   возраст—17-21 год юноши, -16-20 лет де</w:t>
      </w:r>
      <w:r w:rsidRPr="00C7627D">
        <w:rPr>
          <w:rFonts w:ascii="Times New Roman" w:hAnsi="Times New Roman" w:cs="Times New Roman"/>
          <w:color w:val="000000"/>
          <w:sz w:val="28"/>
          <w:szCs w:val="28"/>
        </w:rPr>
        <w:softHyphen/>
        <w:t>вушки.</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Критерии такой периодизации включали в себя комплекс при</w:t>
      </w:r>
      <w:r w:rsidRPr="00C7627D">
        <w:rPr>
          <w:rFonts w:ascii="Times New Roman" w:hAnsi="Times New Roman" w:cs="Times New Roman"/>
          <w:color w:val="000000"/>
          <w:sz w:val="28"/>
          <w:szCs w:val="28"/>
        </w:rPr>
        <w:softHyphen/>
        <w:t>знаков, расцениваемых как показатели биологического возраста: размеры тела и органов, массу, окостенение скелета, прорезывание зубов, развитие желез внутренней секреции, степень полового со</w:t>
      </w:r>
      <w:r w:rsidRPr="00C7627D">
        <w:rPr>
          <w:rFonts w:ascii="Times New Roman" w:hAnsi="Times New Roman" w:cs="Times New Roman"/>
          <w:color w:val="000000"/>
          <w:sz w:val="28"/>
          <w:szCs w:val="28"/>
        </w:rPr>
        <w:softHyphen/>
        <w:t>зревания, мышечную силу. В этой схеме учтены особенности мальчиков и девочек. Однако вопрос о критериях биологического возраста, в том числе выявление наиболее информативных пока</w:t>
      </w:r>
      <w:r w:rsidRPr="00C7627D">
        <w:rPr>
          <w:rFonts w:ascii="Times New Roman" w:hAnsi="Times New Roman" w:cs="Times New Roman"/>
          <w:color w:val="000000"/>
          <w:sz w:val="28"/>
          <w:szCs w:val="28"/>
        </w:rPr>
        <w:softHyphen/>
        <w:t>зателей, отражающих функциональные возможности организма, которые могли бы явиться основой возрастной периодизации, тре</w:t>
      </w:r>
      <w:r w:rsidRPr="00C7627D">
        <w:rPr>
          <w:rFonts w:ascii="Times New Roman" w:hAnsi="Times New Roman" w:cs="Times New Roman"/>
          <w:color w:val="000000"/>
          <w:sz w:val="28"/>
          <w:szCs w:val="28"/>
        </w:rPr>
        <w:softHyphen/>
        <w:t>бует дальнейшей разработки.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Каждый возрастной период характеризуется своими специфи</w:t>
      </w:r>
      <w:r w:rsidRPr="00C7627D">
        <w:rPr>
          <w:rFonts w:ascii="Times New Roman" w:hAnsi="Times New Roman" w:cs="Times New Roman"/>
          <w:color w:val="000000"/>
          <w:sz w:val="28"/>
          <w:szCs w:val="28"/>
        </w:rPr>
        <w:softHyphen/>
        <w:t xml:space="preserve">ческими особенностями. Переход от одного возрастного периода к последующему </w:t>
      </w:r>
      <w:r w:rsidRPr="00C7627D">
        <w:rPr>
          <w:rFonts w:ascii="Times New Roman" w:hAnsi="Times New Roman" w:cs="Times New Roman"/>
          <w:color w:val="000000"/>
          <w:sz w:val="28"/>
          <w:szCs w:val="28"/>
        </w:rPr>
        <w:lastRenderedPageBreak/>
        <w:t>обозначают как переломный этап индивидуаль</w:t>
      </w:r>
      <w:r w:rsidRPr="00C7627D">
        <w:rPr>
          <w:rFonts w:ascii="Times New Roman" w:hAnsi="Times New Roman" w:cs="Times New Roman"/>
          <w:color w:val="000000"/>
          <w:sz w:val="28"/>
          <w:szCs w:val="28"/>
        </w:rPr>
        <w:softHyphen/>
        <w:t>ного развития, или критический период.</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Продолжительность отдельных возрастных периодов в значи</w:t>
      </w:r>
      <w:r w:rsidRPr="00C7627D">
        <w:rPr>
          <w:rFonts w:ascii="Times New Roman" w:hAnsi="Times New Roman" w:cs="Times New Roman"/>
          <w:color w:val="000000"/>
          <w:sz w:val="28"/>
          <w:szCs w:val="28"/>
        </w:rPr>
        <w:softHyphen/>
        <w:t>тельной степени подвержена изменениям. Как хронологические рамки возраста, так и его характеристики определяются прежде всего социальными факторами.</w:t>
      </w:r>
      <w:r w:rsidRPr="00C7627D">
        <w:rPr>
          <w:rFonts w:ascii="Times New Roman" w:hAnsi="Times New Roman" w:cs="Times New Roman"/>
          <w:b/>
          <w:bCs/>
          <w:color w:val="000000"/>
          <w:sz w:val="28"/>
          <w:szCs w:val="28"/>
        </w:rPr>
        <w:br/>
        <w:t xml:space="preserve">    </w:t>
      </w:r>
      <w:r w:rsidR="004F45B9">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Рост и пропорции тела на разных этапах развития.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Характер</w:t>
      </w:r>
      <w:r w:rsidRPr="00C7627D">
        <w:rPr>
          <w:rFonts w:ascii="Times New Roman" w:hAnsi="Times New Roman" w:cs="Times New Roman"/>
          <w:color w:val="000000"/>
          <w:sz w:val="28"/>
          <w:szCs w:val="28"/>
        </w:rPr>
        <w:softHyphen/>
        <w:t>ной особенностью процесса роста детского организма являются его неравномерность и волнообразность. Периоды усиленного рос</w:t>
      </w:r>
      <w:r w:rsidRPr="00C7627D">
        <w:rPr>
          <w:rFonts w:ascii="Times New Roman" w:hAnsi="Times New Roman" w:cs="Times New Roman"/>
          <w:color w:val="000000"/>
          <w:sz w:val="28"/>
          <w:szCs w:val="28"/>
        </w:rPr>
        <w:softHyphen/>
        <w:t xml:space="preserve">та сменяются его некоторым замедлением. </w:t>
      </w:r>
    </w:p>
    <w:p w:rsidR="004F45B9"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Наибольшей интенсивностью рост ребенка отличается в первый год жизни и в период полового созревания, т. е. в 11—15 лет. Если при рождении рост ребенка в среднем равен </w:t>
      </w:r>
      <w:smartTag w:uri="urn:schemas-microsoft-com:office:smarttags" w:element="metricconverter">
        <w:smartTagPr>
          <w:attr w:name="ProductID" w:val="50 см"/>
        </w:smartTagPr>
        <w:r w:rsidRPr="00C7627D">
          <w:rPr>
            <w:rFonts w:ascii="Times New Roman" w:hAnsi="Times New Roman" w:cs="Times New Roman"/>
            <w:color w:val="000000"/>
            <w:sz w:val="28"/>
            <w:szCs w:val="28"/>
          </w:rPr>
          <w:t>50 см</w:t>
        </w:r>
      </w:smartTag>
      <w:r w:rsidRPr="00C7627D">
        <w:rPr>
          <w:rFonts w:ascii="Times New Roman" w:hAnsi="Times New Roman" w:cs="Times New Roman"/>
          <w:color w:val="000000"/>
          <w:sz w:val="28"/>
          <w:szCs w:val="28"/>
        </w:rPr>
        <w:t>, то к концу первого года жизни он достигает 75—80 см, т. е. увели</w:t>
      </w:r>
      <w:r w:rsidRPr="00C7627D">
        <w:rPr>
          <w:rFonts w:ascii="Times New Roman" w:hAnsi="Times New Roman" w:cs="Times New Roman"/>
          <w:color w:val="000000"/>
          <w:sz w:val="28"/>
          <w:szCs w:val="28"/>
        </w:rPr>
        <w:softHyphen/>
        <w:t>чивается более чем на 50%; масса тела за год утраивается — при рождении ребенка она равна в среднем 3,0—3,2 кг, а к концу года — 9,5—10,0 кг. В последующие годы до периода полового созревания темп роста снижается и ежегодная прибавка массы составляет 1,5—2,0 кг, с увеличением длины тела на 4,0—5,0 см.</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Второй скачок роста связан с наступлением полового со</w:t>
      </w:r>
      <w:r w:rsidRPr="00C7627D">
        <w:rPr>
          <w:rFonts w:ascii="Times New Roman" w:hAnsi="Times New Roman" w:cs="Times New Roman"/>
          <w:color w:val="000000"/>
          <w:sz w:val="28"/>
          <w:szCs w:val="28"/>
        </w:rPr>
        <w:softHyphen/>
        <w:t xml:space="preserve">зревания. За год длина тела увеличивается на 7—8 и даже </w:t>
      </w:r>
      <w:smartTag w:uri="urn:schemas-microsoft-com:office:smarttags" w:element="metricconverter">
        <w:smartTagPr>
          <w:attr w:name="ProductID" w:val="10 см"/>
        </w:smartTagPr>
        <w:r w:rsidRPr="00C7627D">
          <w:rPr>
            <w:rFonts w:ascii="Times New Roman" w:hAnsi="Times New Roman" w:cs="Times New Roman"/>
            <w:color w:val="000000"/>
            <w:sz w:val="28"/>
            <w:szCs w:val="28"/>
          </w:rPr>
          <w:t>10 см</w:t>
        </w:r>
      </w:smartTag>
      <w:r w:rsidRPr="00C7627D">
        <w:rPr>
          <w:rFonts w:ascii="Times New Roman" w:hAnsi="Times New Roman" w:cs="Times New Roman"/>
          <w:color w:val="000000"/>
          <w:sz w:val="28"/>
          <w:szCs w:val="28"/>
        </w:rPr>
        <w:t>. Причем с 11—12 лет девочки несколько опережают в росте маль</w:t>
      </w:r>
      <w:r w:rsidRPr="00C7627D">
        <w:rPr>
          <w:rFonts w:ascii="Times New Roman" w:hAnsi="Times New Roman" w:cs="Times New Roman"/>
          <w:color w:val="000000"/>
          <w:sz w:val="28"/>
          <w:szCs w:val="28"/>
        </w:rPr>
        <w:softHyphen/>
        <w:t>чиков в связи с более ранним началом полового созревания. В 13—14 лет девочки и мальчики растут почти одинаково, а с 14—15 лет мальчики и юноши обгоняют в росте девушек, и это превышение роста у мужчин над женщинами сохраняется в те</w:t>
      </w:r>
      <w:r w:rsidRPr="00C7627D">
        <w:rPr>
          <w:rFonts w:ascii="Times New Roman" w:hAnsi="Times New Roman" w:cs="Times New Roman"/>
          <w:color w:val="000000"/>
          <w:sz w:val="28"/>
          <w:szCs w:val="28"/>
        </w:rPr>
        <w:softHyphen/>
        <w:t>чение всей жизни.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Пропорции тела с возрастом также сильно меняются (рис. 2). С периода новорожденности и до достижения зрелого возраста длина тела увеличивается в 3,5 раза, длина туловища—в 3 раза, длина руки—-в 4 раза, длина ноги — в 5 раз.</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Новорожденный отличается от взрослого человека относитель</w:t>
      </w:r>
      <w:r w:rsidRPr="00C7627D">
        <w:rPr>
          <w:rFonts w:ascii="Times New Roman" w:hAnsi="Times New Roman" w:cs="Times New Roman"/>
          <w:color w:val="000000"/>
          <w:sz w:val="28"/>
          <w:szCs w:val="28"/>
        </w:rPr>
        <w:softHyphen/>
        <w:t>но короткими конечностями, большим туловищем и большой голо</w:t>
      </w:r>
      <w:r w:rsidRPr="00C7627D">
        <w:rPr>
          <w:rFonts w:ascii="Times New Roman" w:hAnsi="Times New Roman" w:cs="Times New Roman"/>
          <w:color w:val="000000"/>
          <w:sz w:val="28"/>
          <w:szCs w:val="28"/>
        </w:rPr>
        <w:softHyphen/>
        <w:t>вой. Высота головы новорожденного составляет 1/4 длины тулови</w:t>
      </w:r>
      <w:r w:rsidRPr="00C7627D">
        <w:rPr>
          <w:rFonts w:ascii="Times New Roman" w:hAnsi="Times New Roman" w:cs="Times New Roman"/>
          <w:color w:val="000000"/>
          <w:sz w:val="28"/>
          <w:szCs w:val="28"/>
        </w:rPr>
        <w:softHyphen/>
        <w:t>ща, у ребенка 2 лет — 1/5, 6 лет — 1/6, 12 лет — 1/7 и у взрослых — 1/8. С возрастом рост головы замедляется, а рост конечностей уско</w:t>
      </w:r>
      <w:r w:rsidRPr="00C7627D">
        <w:rPr>
          <w:rFonts w:ascii="Times New Roman" w:hAnsi="Times New Roman" w:cs="Times New Roman"/>
          <w:color w:val="000000"/>
          <w:sz w:val="28"/>
          <w:szCs w:val="28"/>
        </w:rPr>
        <w:softHyphen/>
        <w:t>ряется. До начала периода полового созревания (предпубертатный период) половые различия в пропорциях тела отсутствуют, а в период полового созревания (пубертатный период) у юношей конечности становятся длиннее, а туловище короче и таз уже, чем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девушек.</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Можно отметить три периода различия пропорций между дли</w:t>
      </w:r>
      <w:r w:rsidRPr="00C7627D">
        <w:rPr>
          <w:rFonts w:ascii="Times New Roman" w:hAnsi="Times New Roman" w:cs="Times New Roman"/>
          <w:color w:val="000000"/>
          <w:sz w:val="28"/>
          <w:szCs w:val="28"/>
        </w:rPr>
        <w:softHyphen/>
        <w:t>ной и шириной тела: от 4 до 6 лет, от 6 до 15 лет и от 15 лет до взрослого состояния. Если в предпубертатный период общий рост увеличивается за счет роста ног, то в пубертатном периоде — за счет роста туловища.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Кривые роста отдельных частей тела, а также многих органов в основном совпадают с кривой роста длины тела. Однако неко</w:t>
      </w:r>
      <w:r w:rsidRPr="00C7627D">
        <w:rPr>
          <w:rFonts w:ascii="Times New Roman" w:hAnsi="Times New Roman" w:cs="Times New Roman"/>
          <w:color w:val="000000"/>
          <w:sz w:val="28"/>
          <w:szCs w:val="28"/>
        </w:rPr>
        <w:softHyphen/>
        <w:t>торые органы и части тела имеют иной тип роста. Например, рост половых органов происходит усиленно в период полового созрева</w:t>
      </w:r>
      <w:r w:rsidRPr="00C7627D">
        <w:rPr>
          <w:rFonts w:ascii="Times New Roman" w:hAnsi="Times New Roman" w:cs="Times New Roman"/>
          <w:color w:val="000000"/>
          <w:sz w:val="28"/>
          <w:szCs w:val="28"/>
        </w:rPr>
        <w:softHyphen/>
        <w:t xml:space="preserve">ния, рост лимфатической ткани к этому периоду </w:t>
      </w:r>
      <w:r w:rsidRPr="00C7627D">
        <w:rPr>
          <w:rFonts w:ascii="Times New Roman" w:hAnsi="Times New Roman" w:cs="Times New Roman"/>
          <w:color w:val="000000"/>
          <w:sz w:val="28"/>
          <w:szCs w:val="28"/>
        </w:rPr>
        <w:lastRenderedPageBreak/>
        <w:t>заканчивается. Размеры головы у детей 4 лет достигают 75—90% от величины головы взрослого человека. Другие части скелета и после 4 лет продолжают интенсивно расти.</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Неравномерность роста — приспособление, выработанное эво</w:t>
      </w:r>
      <w:r w:rsidRPr="00C7627D">
        <w:rPr>
          <w:rFonts w:ascii="Times New Roman" w:hAnsi="Times New Roman" w:cs="Times New Roman"/>
          <w:color w:val="000000"/>
          <w:sz w:val="28"/>
          <w:szCs w:val="28"/>
        </w:rPr>
        <w:softHyphen/>
        <w:t>люцией. Бурный рост тела в длину на первом году жизни связан с увеличением массы тела, а замедление роста в последующие годы обусловлено проявлением активных процессов дифферен</w:t>
      </w:r>
      <w:r w:rsidRPr="00C7627D">
        <w:rPr>
          <w:rFonts w:ascii="Times New Roman" w:hAnsi="Times New Roman" w:cs="Times New Roman"/>
          <w:color w:val="000000"/>
          <w:sz w:val="28"/>
          <w:szCs w:val="28"/>
        </w:rPr>
        <w:softHyphen/>
        <w:t>цирования органов, тканей, клеток.</w:t>
      </w:r>
      <w:r w:rsidRPr="00C7627D">
        <w:rPr>
          <w:rFonts w:ascii="Times New Roman" w:hAnsi="Times New Roman" w:cs="Times New Roman"/>
          <w:color w:val="000000"/>
          <w:sz w:val="28"/>
          <w:szCs w:val="28"/>
        </w:rPr>
        <w:br/>
        <w:t>    Мы уже отмечали, что развитие приводит к морфологическим и функциональным изменениям, а рост — к увеличению массы тка</w:t>
      </w:r>
      <w:r w:rsidRPr="00C7627D">
        <w:rPr>
          <w:rFonts w:ascii="Times New Roman" w:hAnsi="Times New Roman" w:cs="Times New Roman"/>
          <w:color w:val="000000"/>
          <w:sz w:val="28"/>
          <w:szCs w:val="28"/>
        </w:rPr>
        <w:softHyphen/>
        <w:t>ней, органов и всего тела. При нормальном развитии ребенка оба эти процесса тесно взаимосвязаны. Однако периоды интенсивного роста могут не совпадать с периодами дифференцировки.</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Наряду с типичными для каждого возрастного периода харак</w:t>
      </w:r>
      <w:r w:rsidRPr="00C7627D">
        <w:rPr>
          <w:rFonts w:ascii="Times New Roman" w:hAnsi="Times New Roman" w:cs="Times New Roman"/>
          <w:color w:val="000000"/>
          <w:sz w:val="28"/>
          <w:szCs w:val="28"/>
        </w:rPr>
        <w:softHyphen/>
        <w:t>теристиками имеются индивидуальные особенности развития. Они варьируют и зависят от состояния здоровья, условий жизни, сте</w:t>
      </w:r>
      <w:r w:rsidRPr="00C7627D">
        <w:rPr>
          <w:rFonts w:ascii="Times New Roman" w:hAnsi="Times New Roman" w:cs="Times New Roman"/>
          <w:color w:val="000000"/>
          <w:sz w:val="28"/>
          <w:szCs w:val="28"/>
        </w:rPr>
        <w:softHyphen/>
        <w:t>пени развития нервной системы.</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Физическое развитие — важный показатель здоровья и соци</w:t>
      </w:r>
      <w:r w:rsidRPr="00C7627D">
        <w:rPr>
          <w:rFonts w:ascii="Times New Roman" w:hAnsi="Times New Roman" w:cs="Times New Roman"/>
          <w:b/>
          <w:bCs/>
          <w:color w:val="000000"/>
          <w:sz w:val="28"/>
          <w:szCs w:val="28"/>
        </w:rPr>
        <w:softHyphen/>
        <w:t>ального благополучия.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Основными показателями физического раз</w:t>
      </w:r>
      <w:r w:rsidRPr="00C7627D">
        <w:rPr>
          <w:rFonts w:ascii="Times New Roman" w:hAnsi="Times New Roman" w:cs="Times New Roman"/>
          <w:color w:val="000000"/>
          <w:sz w:val="28"/>
          <w:szCs w:val="28"/>
        </w:rPr>
        <w:softHyphen/>
        <w:t>вития являются длина тела, масса и окружность грудной клетки. Однако, оценивая физическое развитие ребенка, руководствуются не только этими соматическими величинами (</w:t>
      </w:r>
      <w:r w:rsidRPr="00C7627D">
        <w:rPr>
          <w:rFonts w:ascii="Times New Roman" w:hAnsi="Times New Roman" w:cs="Times New Roman"/>
          <w:color w:val="000000"/>
          <w:sz w:val="28"/>
          <w:szCs w:val="28"/>
          <w:lang w:val="en-US"/>
        </w:rPr>
        <w:t>soma</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тело), а ис</w:t>
      </w:r>
      <w:r w:rsidRPr="00C7627D">
        <w:rPr>
          <w:rFonts w:ascii="Times New Roman" w:hAnsi="Times New Roman" w:cs="Times New Roman"/>
          <w:color w:val="000000"/>
          <w:sz w:val="28"/>
          <w:szCs w:val="28"/>
        </w:rPr>
        <w:softHyphen/>
        <w:t>пользуют также результаты физиометрических измерений (жиз</w:t>
      </w:r>
      <w:r w:rsidRPr="00C7627D">
        <w:rPr>
          <w:rFonts w:ascii="Times New Roman" w:hAnsi="Times New Roman" w:cs="Times New Roman"/>
          <w:color w:val="000000"/>
          <w:sz w:val="28"/>
          <w:szCs w:val="28"/>
        </w:rPr>
        <w:softHyphen/>
        <w:t>ненная емкость легких, сила сжатия кисти рук, становая сила) и соматоскопических показателей (развитие костно-мышечной систе</w:t>
      </w:r>
      <w:r w:rsidRPr="00C7627D">
        <w:rPr>
          <w:rFonts w:ascii="Times New Roman" w:hAnsi="Times New Roman" w:cs="Times New Roman"/>
          <w:color w:val="000000"/>
          <w:sz w:val="28"/>
          <w:szCs w:val="28"/>
        </w:rPr>
        <w:softHyphen/>
        <w:t>мы, кровенаполнение, жироотложение, половое развитие, различ</w:t>
      </w:r>
      <w:r w:rsidRPr="00C7627D">
        <w:rPr>
          <w:rFonts w:ascii="Times New Roman" w:hAnsi="Times New Roman" w:cs="Times New Roman"/>
          <w:color w:val="000000"/>
          <w:sz w:val="28"/>
          <w:szCs w:val="28"/>
        </w:rPr>
        <w:softHyphen/>
        <w:t>ные отклонения в телосложении). Только руководствуясь сово</w:t>
      </w:r>
      <w:r w:rsidRPr="00C7627D">
        <w:rPr>
          <w:rFonts w:ascii="Times New Roman" w:hAnsi="Times New Roman" w:cs="Times New Roman"/>
          <w:color w:val="000000"/>
          <w:sz w:val="28"/>
          <w:szCs w:val="28"/>
        </w:rPr>
        <w:softHyphen/>
        <w:t>купностью этих показателей, можно установить уровень физиче</w:t>
      </w:r>
      <w:r w:rsidRPr="00C7627D">
        <w:rPr>
          <w:rFonts w:ascii="Times New Roman" w:hAnsi="Times New Roman" w:cs="Times New Roman"/>
          <w:color w:val="000000"/>
          <w:sz w:val="28"/>
          <w:szCs w:val="28"/>
        </w:rPr>
        <w:softHyphen/>
        <w:t>ского развития ребенка.</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конце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XIX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начале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XX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века во всех странах наблюдалось ускорение перечисленных выше показателей физического разви</w:t>
      </w:r>
      <w:r w:rsidRPr="00C7627D">
        <w:rPr>
          <w:rFonts w:ascii="Times New Roman" w:hAnsi="Times New Roman" w:cs="Times New Roman"/>
          <w:color w:val="000000"/>
          <w:sz w:val="28"/>
          <w:szCs w:val="28"/>
        </w:rPr>
        <w:softHyphen/>
        <w:t>тия. Это явление получило название акселерации (лат.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acceleratio</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ускорение).</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Оценка физического развития.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Оценку физического развития производят по местным, или региональным, таблицам — стандартам физического развития либо по специально составленным оце</w:t>
      </w:r>
      <w:r w:rsidRPr="00C7627D">
        <w:rPr>
          <w:rFonts w:ascii="Times New Roman" w:hAnsi="Times New Roman" w:cs="Times New Roman"/>
          <w:color w:val="000000"/>
          <w:sz w:val="28"/>
          <w:szCs w:val="28"/>
        </w:rPr>
        <w:softHyphen/>
        <w:t>ночным таблицам (шкалам регрессии массы тела и окружности грудной клетки по росту), опираясь на указанные параметры.</w:t>
      </w:r>
    </w:p>
    <w:p w:rsidR="004F45B9"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Сезонность и индивидуальные особенности темпа увеличения длины и массы тела от осени к осени диктуют необходимость проведения антропометрических исследований в одни и те же пе</w:t>
      </w:r>
      <w:r w:rsidRPr="00C7627D">
        <w:rPr>
          <w:rFonts w:ascii="Times New Roman" w:hAnsi="Times New Roman" w:cs="Times New Roman"/>
          <w:color w:val="000000"/>
          <w:sz w:val="28"/>
          <w:szCs w:val="28"/>
        </w:rPr>
        <w:softHyphen/>
        <w:t>риоды календарного года. Самый интенсивный продольный рост происходит весной — с марта по май. За этот период скорость роста в два раза большая, чем за сентябрь — октябрь. Самая же интенсивная прибавка в массе тела происходит осенью. Сущест</w:t>
      </w:r>
      <w:r w:rsidRPr="00C7627D">
        <w:rPr>
          <w:rFonts w:ascii="Times New Roman" w:hAnsi="Times New Roman" w:cs="Times New Roman"/>
          <w:color w:val="000000"/>
          <w:sz w:val="28"/>
          <w:szCs w:val="28"/>
        </w:rPr>
        <w:softHyphen/>
        <w:t>венное значение для сезонного изменения соматометрических по</w:t>
      </w:r>
      <w:r w:rsidRPr="00C7627D">
        <w:rPr>
          <w:rFonts w:ascii="Times New Roman" w:hAnsi="Times New Roman" w:cs="Times New Roman"/>
          <w:color w:val="000000"/>
          <w:sz w:val="28"/>
          <w:szCs w:val="28"/>
        </w:rPr>
        <w:softHyphen/>
        <w:t>казателей имеют особенности режима дня детей и питание.</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Нарастание массы тела нередко претерпевает у детей значи</w:t>
      </w:r>
      <w:r w:rsidRPr="00C7627D">
        <w:rPr>
          <w:rFonts w:ascii="Times New Roman" w:hAnsi="Times New Roman" w:cs="Times New Roman"/>
          <w:color w:val="000000"/>
          <w:sz w:val="28"/>
          <w:szCs w:val="28"/>
        </w:rPr>
        <w:softHyphen/>
        <w:t>мые отклонения от типичных изменений. В период адаптации при переводе дошкольников из младшей в последующие группы, а за</w:t>
      </w:r>
      <w:r w:rsidRPr="00C7627D">
        <w:rPr>
          <w:rFonts w:ascii="Times New Roman" w:hAnsi="Times New Roman" w:cs="Times New Roman"/>
          <w:color w:val="000000"/>
          <w:sz w:val="28"/>
          <w:szCs w:val="28"/>
        </w:rPr>
        <w:softHyphen/>
        <w:t xml:space="preserve">тем от воспитания в </w:t>
      </w:r>
      <w:r w:rsidRPr="00C7627D">
        <w:rPr>
          <w:rFonts w:ascii="Times New Roman" w:hAnsi="Times New Roman" w:cs="Times New Roman"/>
          <w:color w:val="000000"/>
          <w:sz w:val="28"/>
          <w:szCs w:val="28"/>
        </w:rPr>
        <w:lastRenderedPageBreak/>
        <w:t>детском саду к систематическому обучению и воспитанию в школе у детей наблюдают не только снижение интенсивности нарастания массы тела, но даже ее падение (рез</w:t>
      </w:r>
      <w:r w:rsidRPr="00C7627D">
        <w:rPr>
          <w:rFonts w:ascii="Times New Roman" w:hAnsi="Times New Roman" w:cs="Times New Roman"/>
          <w:color w:val="000000"/>
          <w:sz w:val="28"/>
          <w:szCs w:val="28"/>
        </w:rPr>
        <w:softHyphen/>
        <w:t xml:space="preserve">кий дефицит). Задержка в интенсивности нарастания годичных приростов и проявление, хотя и ничтожно малых (до </w:t>
      </w:r>
      <w:smartTag w:uri="urn:schemas-microsoft-com:office:smarttags" w:element="metricconverter">
        <w:smartTagPr>
          <w:attr w:name="ProductID" w:val="0,5 кг"/>
        </w:smartTagPr>
        <w:r w:rsidRPr="00C7627D">
          <w:rPr>
            <w:rFonts w:ascii="Times New Roman" w:hAnsi="Times New Roman" w:cs="Times New Roman"/>
            <w:color w:val="000000"/>
            <w:sz w:val="28"/>
            <w:szCs w:val="28"/>
          </w:rPr>
          <w:t>0,5 кг</w:t>
        </w:r>
      </w:smartTag>
      <w:r w:rsidRPr="00C7627D">
        <w:rPr>
          <w:rFonts w:ascii="Times New Roman" w:hAnsi="Times New Roman" w:cs="Times New Roman"/>
          <w:color w:val="000000"/>
          <w:sz w:val="28"/>
          <w:szCs w:val="28"/>
        </w:rPr>
        <w:t>), отри</w:t>
      </w:r>
      <w:r w:rsidRPr="00C7627D">
        <w:rPr>
          <w:rFonts w:ascii="Times New Roman" w:hAnsi="Times New Roman" w:cs="Times New Roman"/>
          <w:color w:val="000000"/>
          <w:sz w:val="28"/>
          <w:szCs w:val="28"/>
        </w:rPr>
        <w:softHyphen/>
        <w:t>цательных сдвигов в массе тела у коллектива детей дает основание говорить о неблагоприятных изменениях физического развития и требует реализации определенных гигиенических мер, прежде все</w:t>
      </w:r>
      <w:r w:rsidRPr="00C7627D">
        <w:rPr>
          <w:rFonts w:ascii="Times New Roman" w:hAnsi="Times New Roman" w:cs="Times New Roman"/>
          <w:color w:val="000000"/>
          <w:sz w:val="28"/>
          <w:szCs w:val="28"/>
        </w:rPr>
        <w:softHyphen/>
        <w:t>го рационализации режима воспитания и обучения.</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Обычно после устранения условий, задерживающих закономер</w:t>
      </w:r>
      <w:r w:rsidRPr="00C7627D">
        <w:rPr>
          <w:rFonts w:ascii="Times New Roman" w:hAnsi="Times New Roman" w:cs="Times New Roman"/>
          <w:color w:val="000000"/>
          <w:sz w:val="28"/>
          <w:szCs w:val="28"/>
        </w:rPr>
        <w:softHyphen/>
        <w:t>ное нарастание соматометрических параметров, скорость их роста становится в 3—4 раза интенсивнее обычной, и показатели через некоторое время достигают возрастных нормативов.</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Дети дисгармонического физического развития с избыточной массой тела (за счет жироотложения), как и дети, резко отстаю</w:t>
      </w:r>
      <w:r w:rsidRPr="00C7627D">
        <w:rPr>
          <w:rFonts w:ascii="Times New Roman" w:hAnsi="Times New Roman" w:cs="Times New Roman"/>
          <w:color w:val="000000"/>
          <w:sz w:val="28"/>
          <w:szCs w:val="28"/>
        </w:rPr>
        <w:softHyphen/>
        <w:t>щие по длине и массе тела от средних величин, свойственных дан</w:t>
      </w:r>
      <w:r w:rsidRPr="00C7627D">
        <w:rPr>
          <w:rFonts w:ascii="Times New Roman" w:hAnsi="Times New Roman" w:cs="Times New Roman"/>
          <w:color w:val="000000"/>
          <w:sz w:val="28"/>
          <w:szCs w:val="28"/>
        </w:rPr>
        <w:softHyphen/>
        <w:t>ному возрасту и полу, направляются к эндокринологу, берутся на учет школьным врачом. Такие дети нуждаются в проведении лечебно-оздоровительных мер.</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Прикладное значение антропометрических исследований.</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Антро</w:t>
      </w:r>
      <w:r w:rsidRPr="00C7627D">
        <w:rPr>
          <w:rFonts w:ascii="Times New Roman" w:hAnsi="Times New Roman" w:cs="Times New Roman"/>
          <w:color w:val="000000"/>
          <w:sz w:val="28"/>
          <w:szCs w:val="28"/>
        </w:rPr>
        <w:softHyphen/>
        <w:t>пометрические исследования детей и подростков входят не только в программу изучения состояния здоровья, но часто осуществля</w:t>
      </w:r>
      <w:r w:rsidRPr="00C7627D">
        <w:rPr>
          <w:rFonts w:ascii="Times New Roman" w:hAnsi="Times New Roman" w:cs="Times New Roman"/>
          <w:color w:val="000000"/>
          <w:sz w:val="28"/>
          <w:szCs w:val="28"/>
        </w:rPr>
        <w:softHyphen/>
        <w:t>ются в прикладных целях: для установления размеров одежды и обуви, оборудования детских воспитательных и образовательных учреждений (парт, столов и стульев, шкафов, кроватей, вешалок, спортивного оборудования и инвентаря и др.). Для прикладных соматометрических исследований проводятся не только опреде</w:t>
      </w:r>
      <w:r w:rsidRPr="00C7627D">
        <w:rPr>
          <w:rFonts w:ascii="Times New Roman" w:hAnsi="Times New Roman" w:cs="Times New Roman"/>
          <w:color w:val="000000"/>
          <w:sz w:val="28"/>
          <w:szCs w:val="28"/>
        </w:rPr>
        <w:softHyphen/>
        <w:t>ления длины, но также множества других размеров тела (длины сегментов, широтных размеров, окружностей).</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целях установления, например, функциональных размеров столов и стульев ученических у большого числа школьников с</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по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XI</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X</w:t>
      </w:r>
      <w:r w:rsidRPr="00C7627D">
        <w:rPr>
          <w:rFonts w:ascii="Times New Roman" w:hAnsi="Times New Roman" w:cs="Times New Roman"/>
          <w:color w:val="000000"/>
          <w:sz w:val="28"/>
          <w:szCs w:val="28"/>
        </w:rPr>
        <w:t>) класс измеряют длину тела, высоту стопы, голени и бедра, переднезадний диаметр грудной клетки и другие параметры.</w:t>
      </w:r>
    </w:p>
    <w:p w:rsidR="002E686A" w:rsidRPr="00AF7EF4" w:rsidRDefault="002E686A" w:rsidP="00AF7EF4">
      <w:pPr>
        <w:pStyle w:val="5"/>
        <w:tabs>
          <w:tab w:val="left" w:pos="0"/>
        </w:tabs>
        <w:ind w:firstLine="709"/>
        <w:jc w:val="both"/>
        <w:rPr>
          <w:szCs w:val="28"/>
        </w:rPr>
      </w:pPr>
      <w:r w:rsidRPr="00AF7EF4">
        <w:rPr>
          <w:szCs w:val="28"/>
        </w:rPr>
        <w:t>Вопросы и задания</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1. В чем различие понятий «рост» и «развитие»?</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2. Что такое «скачок роста»?</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3. Как происходит минерализация костей? Какой витамин для этого необходим?</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4. Из каких частей состоит скелет человека? В чем особенности их роста и развития?</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5. Что такое физическое развитие и как его оценить?</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6. Как размеры тела влияют на физиологические функции?</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7. Какие бывают типы роста тканей организма?</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8. Что такое акселерация и ретардация? Каковы их причины и последствия?</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9. Назовите морфологические критерии для определения биологического возраста.</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lastRenderedPageBreak/>
        <w:t>10. Что такое компоненты массы тела?</w:t>
      </w:r>
    </w:p>
    <w:p w:rsidR="002E686A" w:rsidRPr="00AF7EF4" w:rsidRDefault="002E686A" w:rsidP="00AF7EF4">
      <w:pPr>
        <w:widowControl w:val="0"/>
        <w:tabs>
          <w:tab w:val="left" w:pos="0"/>
        </w:tabs>
        <w:spacing w:after="0" w:line="240" w:lineRule="auto"/>
        <w:ind w:firstLine="709"/>
        <w:jc w:val="both"/>
        <w:rPr>
          <w:rFonts w:ascii="Times New Roman" w:hAnsi="Times New Roman" w:cs="Times New Roman"/>
          <w:snapToGrid w:val="0"/>
          <w:sz w:val="28"/>
          <w:szCs w:val="28"/>
          <w:lang w:val="kk-KZ"/>
        </w:rPr>
      </w:pPr>
      <w:r w:rsidRPr="00AF7EF4">
        <w:rPr>
          <w:rFonts w:ascii="Times New Roman" w:eastAsia="Times New Roman" w:hAnsi="Times New Roman" w:cs="Times New Roman"/>
          <w:snapToGrid w:val="0"/>
          <w:sz w:val="28"/>
          <w:szCs w:val="28"/>
        </w:rPr>
        <w:t xml:space="preserve">11. Перечислите основные варианты (типы) телосложения. </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12. Как предотвратить наиболее часто встречающиеся отклонения в физическом развитии?</w:t>
      </w:r>
    </w:p>
    <w:p w:rsidR="002D0DEB" w:rsidRDefault="002D0DEB" w:rsidP="00AF7EF4">
      <w:pPr>
        <w:pStyle w:val="1"/>
        <w:shd w:val="clear" w:color="auto" w:fill="auto"/>
        <w:tabs>
          <w:tab w:val="left" w:pos="0"/>
        </w:tabs>
        <w:spacing w:line="240" w:lineRule="auto"/>
        <w:rPr>
          <w:rFonts w:ascii="Times New Roman" w:hAnsi="Times New Roman" w:cs="Times New Roman"/>
          <w:b/>
          <w:bCs/>
          <w:color w:val="000000"/>
          <w:sz w:val="28"/>
          <w:szCs w:val="28"/>
        </w:rPr>
      </w:pPr>
    </w:p>
    <w:p w:rsidR="00562612" w:rsidRDefault="00562612" w:rsidP="00AF7EF4">
      <w:pPr>
        <w:pStyle w:val="1"/>
        <w:shd w:val="clear" w:color="auto" w:fill="auto"/>
        <w:tabs>
          <w:tab w:val="left" w:pos="0"/>
        </w:tabs>
        <w:spacing w:line="240" w:lineRule="auto"/>
        <w:rPr>
          <w:rFonts w:ascii="Times New Roman" w:hAnsi="Times New Roman" w:cs="Times New Roman"/>
          <w:b/>
          <w:bCs/>
          <w:color w:val="000000"/>
          <w:sz w:val="28"/>
          <w:szCs w:val="28"/>
        </w:rPr>
      </w:pPr>
      <w:r w:rsidRPr="00C7627D">
        <w:rPr>
          <w:rFonts w:ascii="Times New Roman" w:hAnsi="Times New Roman" w:cs="Times New Roman"/>
          <w:b/>
          <w:bCs/>
          <w:color w:val="000000"/>
          <w:sz w:val="28"/>
          <w:szCs w:val="28"/>
        </w:rPr>
        <w:t>Физиология и гигиена нервной системы, ее во</w:t>
      </w:r>
      <w:r w:rsidR="002D0DEB">
        <w:rPr>
          <w:rFonts w:ascii="Times New Roman" w:hAnsi="Times New Roman" w:cs="Times New Roman"/>
          <w:b/>
          <w:bCs/>
          <w:color w:val="000000"/>
          <w:sz w:val="28"/>
          <w:szCs w:val="28"/>
        </w:rPr>
        <w:t>зрастные особенности</w:t>
      </w:r>
    </w:p>
    <w:p w:rsidR="002D0DEB" w:rsidRPr="00C7627D" w:rsidRDefault="002D0DEB" w:rsidP="00AF7EF4">
      <w:pPr>
        <w:pStyle w:val="1"/>
        <w:shd w:val="clear" w:color="auto" w:fill="auto"/>
        <w:tabs>
          <w:tab w:val="left" w:pos="0"/>
        </w:tabs>
        <w:spacing w:line="240" w:lineRule="auto"/>
        <w:rPr>
          <w:rFonts w:ascii="Times New Roman" w:hAnsi="Times New Roman" w:cs="Times New Roman"/>
          <w:b/>
          <w:color w:val="000000"/>
          <w:sz w:val="28"/>
          <w:szCs w:val="28"/>
        </w:rPr>
      </w:pPr>
    </w:p>
    <w:p w:rsidR="004F45B9" w:rsidRDefault="00496D7E" w:rsidP="00AF7EF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Общий план строения и значение нервной системы</w:t>
      </w:r>
      <w:r w:rsidR="00AF7EF4">
        <w:rPr>
          <w:b/>
          <w:bCs/>
          <w:color w:val="000000"/>
          <w:sz w:val="28"/>
          <w:szCs w:val="28"/>
          <w:lang w:val="kk-KZ"/>
        </w:rPr>
        <w:t xml:space="preserve">. </w:t>
      </w:r>
      <w:r w:rsidRPr="00C7627D">
        <w:rPr>
          <w:b/>
          <w:bCs/>
          <w:color w:val="000000"/>
          <w:sz w:val="28"/>
          <w:szCs w:val="28"/>
        </w:rPr>
        <w:t>Значение нервной системы.</w:t>
      </w:r>
      <w:r w:rsidRPr="00C7627D">
        <w:rPr>
          <w:rStyle w:val="apple-converted-space"/>
          <w:b/>
          <w:bCs/>
          <w:color w:val="000000"/>
          <w:sz w:val="28"/>
          <w:szCs w:val="28"/>
        </w:rPr>
        <w:t> </w:t>
      </w:r>
      <w:r w:rsidRPr="00C7627D">
        <w:rPr>
          <w:color w:val="000000"/>
          <w:sz w:val="28"/>
          <w:szCs w:val="28"/>
        </w:rPr>
        <w:t>Нервная система, основными функциями которой являются быстрая, точная передача информации и ее интеграция, обеспечивает взаимосвязь между органами и системами органов, функционирование организма как единого целого, его взаимодействие с внешней средой. Она регулирует и координирует деятельность различных органов, приспосабливает деятельность всего организма как целостной системы к изменяющимся условиям внешней и внутренней среды. С помощью нервной системы осуществляется прием и анализ разнообразных сигналов из окружающей среды и внутренних органов, формируются ответные реакции на эти сигналы. С деятельностью высших отделов нервной системы связано осуществление психических функций— осознание сигналов окружающего мира, их запоминание, принятие решения и организация целенаправленного поведения, абстрактное мышление и речь. Все эти сложные функции осуществляются огромным количеством нервных клеток —</w:t>
      </w:r>
      <w:r w:rsidRPr="00C7627D">
        <w:rPr>
          <w:rStyle w:val="apple-converted-space"/>
          <w:color w:val="000000"/>
          <w:sz w:val="28"/>
          <w:szCs w:val="28"/>
        </w:rPr>
        <w:t> </w:t>
      </w:r>
      <w:r w:rsidRPr="00C7627D">
        <w:rPr>
          <w:i/>
          <w:iCs/>
          <w:color w:val="000000"/>
          <w:sz w:val="28"/>
          <w:szCs w:val="28"/>
        </w:rPr>
        <w:t>нейронов,</w:t>
      </w:r>
      <w:r w:rsidRPr="00C7627D">
        <w:rPr>
          <w:rStyle w:val="apple-converted-space"/>
          <w:i/>
          <w:iCs/>
          <w:color w:val="000000"/>
          <w:sz w:val="28"/>
          <w:szCs w:val="28"/>
        </w:rPr>
        <w:t> </w:t>
      </w:r>
      <w:r w:rsidRPr="00C7627D">
        <w:rPr>
          <w:color w:val="000000"/>
          <w:sz w:val="28"/>
          <w:szCs w:val="28"/>
        </w:rPr>
        <w:t>объединенных в сложнейшие нейронные цепи и центры.</w:t>
      </w:r>
      <w:r w:rsidRPr="00C7627D">
        <w:rPr>
          <w:b/>
          <w:bCs/>
          <w:color w:val="000000"/>
          <w:sz w:val="28"/>
          <w:szCs w:val="28"/>
        </w:rPr>
        <w:br/>
        <w:t>   </w:t>
      </w:r>
      <w:r w:rsidR="004F45B9">
        <w:rPr>
          <w:b/>
          <w:bCs/>
          <w:color w:val="000000"/>
          <w:sz w:val="28"/>
          <w:szCs w:val="28"/>
          <w:lang w:val="kk-KZ"/>
        </w:rPr>
        <w:tab/>
      </w:r>
      <w:r w:rsidRPr="00C7627D">
        <w:rPr>
          <w:b/>
          <w:bCs/>
          <w:color w:val="000000"/>
          <w:sz w:val="28"/>
          <w:szCs w:val="28"/>
        </w:rPr>
        <w:t>Общий план строения нервной системы.</w:t>
      </w:r>
      <w:r w:rsidRPr="00C7627D">
        <w:rPr>
          <w:rStyle w:val="apple-converted-space"/>
          <w:b/>
          <w:bCs/>
          <w:color w:val="000000"/>
          <w:sz w:val="28"/>
          <w:szCs w:val="28"/>
        </w:rPr>
        <w:t> </w:t>
      </w:r>
      <w:r w:rsidRPr="00C7627D">
        <w:rPr>
          <w:color w:val="000000"/>
          <w:sz w:val="28"/>
          <w:szCs w:val="28"/>
        </w:rPr>
        <w:t>Нервная система в функциональном и структурном отношении делится на периферическую и центральную нервную системы. Центральная нервная система — совокупность связанных между собой нейронов. Она представлена головным и спинным мозгом. На разрезе головного и спинного мозга различают участки более темного цвета—</w:t>
      </w:r>
      <w:r w:rsidRPr="00C7627D">
        <w:rPr>
          <w:rStyle w:val="apple-converted-space"/>
          <w:color w:val="000000"/>
          <w:sz w:val="28"/>
          <w:szCs w:val="28"/>
        </w:rPr>
        <w:t> </w:t>
      </w:r>
      <w:r w:rsidRPr="00C7627D">
        <w:rPr>
          <w:i/>
          <w:iCs/>
          <w:color w:val="000000"/>
          <w:sz w:val="28"/>
          <w:szCs w:val="28"/>
        </w:rPr>
        <w:t>серое вещество</w:t>
      </w:r>
      <w:r w:rsidRPr="00C7627D">
        <w:rPr>
          <w:rStyle w:val="apple-converted-space"/>
          <w:i/>
          <w:iCs/>
          <w:color w:val="000000"/>
          <w:sz w:val="28"/>
          <w:szCs w:val="28"/>
        </w:rPr>
        <w:t> </w:t>
      </w:r>
      <w:r w:rsidRPr="00C7627D">
        <w:rPr>
          <w:color w:val="000000"/>
          <w:sz w:val="28"/>
          <w:szCs w:val="28"/>
        </w:rPr>
        <w:t>(образовано телами нервных клеток) и участки белого цвета —</w:t>
      </w:r>
      <w:r w:rsidRPr="00C7627D">
        <w:rPr>
          <w:rStyle w:val="apple-converted-space"/>
          <w:color w:val="000000"/>
          <w:sz w:val="28"/>
          <w:szCs w:val="28"/>
        </w:rPr>
        <w:t> </w:t>
      </w:r>
      <w:r w:rsidRPr="00C7627D">
        <w:rPr>
          <w:i/>
          <w:iCs/>
          <w:color w:val="000000"/>
          <w:sz w:val="28"/>
          <w:szCs w:val="28"/>
        </w:rPr>
        <w:t>белое вещество</w:t>
      </w:r>
      <w:r w:rsidRPr="00C7627D">
        <w:rPr>
          <w:rStyle w:val="apple-converted-space"/>
          <w:i/>
          <w:iCs/>
          <w:color w:val="000000"/>
          <w:sz w:val="28"/>
          <w:szCs w:val="28"/>
        </w:rPr>
        <w:t> </w:t>
      </w:r>
      <w:r w:rsidRPr="00C7627D">
        <w:rPr>
          <w:color w:val="000000"/>
          <w:sz w:val="28"/>
          <w:szCs w:val="28"/>
        </w:rPr>
        <w:t>мозга (скопление нервных волокон, покрытых миелиновой оболочкой).</w:t>
      </w:r>
    </w:p>
    <w:p w:rsidR="00AF7EF4" w:rsidRDefault="00496D7E" w:rsidP="00AF7EF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Периферическая часть нервной системы образована</w:t>
      </w:r>
      <w:r w:rsidRPr="00C7627D">
        <w:rPr>
          <w:rStyle w:val="apple-converted-space"/>
          <w:color w:val="000000"/>
          <w:sz w:val="28"/>
          <w:szCs w:val="28"/>
        </w:rPr>
        <w:t> </w:t>
      </w:r>
      <w:r w:rsidRPr="00C7627D">
        <w:rPr>
          <w:i/>
          <w:iCs/>
          <w:color w:val="000000"/>
          <w:sz w:val="28"/>
          <w:szCs w:val="28"/>
        </w:rPr>
        <w:t>нервами</w:t>
      </w:r>
      <w:r w:rsidRPr="00C7627D">
        <w:rPr>
          <w:rStyle w:val="apple-converted-space"/>
          <w:i/>
          <w:iCs/>
          <w:color w:val="000000"/>
          <w:sz w:val="28"/>
          <w:szCs w:val="28"/>
        </w:rPr>
        <w:t> </w:t>
      </w:r>
      <w:r w:rsidRPr="00C7627D">
        <w:rPr>
          <w:color w:val="000000"/>
          <w:sz w:val="28"/>
          <w:szCs w:val="28"/>
        </w:rPr>
        <w:t>— пучками нервных волокон, покрытых сверху общей соединительнотканной оболочкой. К периферической нервной системе относят и</w:t>
      </w:r>
      <w:r w:rsidRPr="00C7627D">
        <w:rPr>
          <w:rStyle w:val="apple-converted-space"/>
          <w:color w:val="000000"/>
          <w:sz w:val="28"/>
          <w:szCs w:val="28"/>
        </w:rPr>
        <w:t> </w:t>
      </w:r>
      <w:r w:rsidRPr="00C7627D">
        <w:rPr>
          <w:i/>
          <w:iCs/>
          <w:color w:val="000000"/>
          <w:sz w:val="28"/>
          <w:szCs w:val="28"/>
        </w:rPr>
        <w:t>нервные узлы,</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ганглии,</w:t>
      </w:r>
      <w:r w:rsidRPr="00C7627D">
        <w:rPr>
          <w:color w:val="000000"/>
          <w:sz w:val="28"/>
          <w:szCs w:val="28"/>
        </w:rPr>
        <w:t>— скопления нервных клеток вне спинного и головного мозга.</w:t>
      </w:r>
      <w:r w:rsidRPr="00C7627D">
        <w:rPr>
          <w:color w:val="000000"/>
          <w:sz w:val="28"/>
          <w:szCs w:val="28"/>
        </w:rPr>
        <w:br/>
        <w:t xml:space="preserve">    </w:t>
      </w:r>
      <w:r w:rsidR="004F45B9">
        <w:rPr>
          <w:color w:val="000000"/>
          <w:sz w:val="28"/>
          <w:szCs w:val="28"/>
          <w:lang w:val="kk-KZ"/>
        </w:rPr>
        <w:tab/>
      </w:r>
      <w:r w:rsidRPr="00C7627D">
        <w:rPr>
          <w:color w:val="000000"/>
          <w:sz w:val="28"/>
          <w:szCs w:val="28"/>
        </w:rPr>
        <w:t>Если в составе нерва собраны нервные волокна, передающие возбуждение из центральной нервной системы к иннервируемому органу (эффектору), то такие нервы называют</w:t>
      </w:r>
      <w:r w:rsidRPr="00C7627D">
        <w:rPr>
          <w:i/>
          <w:iCs/>
          <w:color w:val="000000"/>
          <w:sz w:val="28"/>
          <w:szCs w:val="28"/>
        </w:rPr>
        <w:t>центробежными</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эфферентными.</w:t>
      </w:r>
      <w:r w:rsidRPr="00C7627D">
        <w:rPr>
          <w:rStyle w:val="apple-converted-space"/>
          <w:i/>
          <w:iCs/>
          <w:color w:val="000000"/>
          <w:sz w:val="28"/>
          <w:szCs w:val="28"/>
        </w:rPr>
        <w:t> </w:t>
      </w:r>
      <w:r w:rsidRPr="00C7627D">
        <w:rPr>
          <w:color w:val="000000"/>
          <w:sz w:val="28"/>
          <w:szCs w:val="28"/>
        </w:rPr>
        <w:t>Есть нервы, которые образованы чувствительными нервными волокнами, по которым возбуждение распространяется в центральную нервную систему. Такие нервы называют</w:t>
      </w:r>
      <w:r w:rsidRPr="00C7627D">
        <w:rPr>
          <w:rStyle w:val="apple-converted-space"/>
          <w:color w:val="000000"/>
          <w:sz w:val="28"/>
          <w:szCs w:val="28"/>
        </w:rPr>
        <w:t> </w:t>
      </w:r>
      <w:r w:rsidRPr="00C7627D">
        <w:rPr>
          <w:i/>
          <w:iCs/>
          <w:color w:val="000000"/>
          <w:sz w:val="28"/>
          <w:szCs w:val="28"/>
        </w:rPr>
        <w:t>центростремительными</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афферентными.</w:t>
      </w:r>
      <w:r w:rsidRPr="00C7627D">
        <w:rPr>
          <w:rStyle w:val="apple-converted-space"/>
          <w:i/>
          <w:iCs/>
          <w:color w:val="000000"/>
          <w:sz w:val="28"/>
          <w:szCs w:val="28"/>
        </w:rPr>
        <w:t> </w:t>
      </w:r>
      <w:r w:rsidRPr="00C7627D">
        <w:rPr>
          <w:color w:val="000000"/>
          <w:sz w:val="28"/>
          <w:szCs w:val="28"/>
        </w:rPr>
        <w:t xml:space="preserve">Большинство нервов </w:t>
      </w:r>
      <w:r w:rsidRPr="00C7627D">
        <w:rPr>
          <w:color w:val="000000"/>
          <w:sz w:val="28"/>
          <w:szCs w:val="28"/>
        </w:rPr>
        <w:lastRenderedPageBreak/>
        <w:t>являются</w:t>
      </w:r>
      <w:r w:rsidRPr="00C7627D">
        <w:rPr>
          <w:rStyle w:val="apple-converted-space"/>
          <w:color w:val="000000"/>
          <w:sz w:val="28"/>
          <w:szCs w:val="28"/>
        </w:rPr>
        <w:t> </w:t>
      </w:r>
      <w:r w:rsidRPr="00C7627D">
        <w:rPr>
          <w:i/>
          <w:iCs/>
          <w:color w:val="000000"/>
          <w:sz w:val="28"/>
          <w:szCs w:val="28"/>
        </w:rPr>
        <w:t>смешанными,</w:t>
      </w:r>
      <w:r w:rsidRPr="00C7627D">
        <w:rPr>
          <w:rStyle w:val="apple-converted-space"/>
          <w:i/>
          <w:iCs/>
          <w:color w:val="000000"/>
          <w:sz w:val="28"/>
          <w:szCs w:val="28"/>
        </w:rPr>
        <w:t> </w:t>
      </w:r>
      <w:r w:rsidRPr="00C7627D">
        <w:rPr>
          <w:color w:val="000000"/>
          <w:sz w:val="28"/>
          <w:szCs w:val="28"/>
        </w:rPr>
        <w:t>в их состав входят как центростремительные, так и центробежные нервные волокна.</w:t>
      </w:r>
    </w:p>
    <w:p w:rsidR="00496D7E" w:rsidRPr="00C7627D" w:rsidRDefault="00496D7E" w:rsidP="00AF7EF4">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Разделение нервной системы на центральную и периферическую во многом условно, так как функционирует нервная система как единое целое.</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Понятие о нервном центре.</w:t>
      </w:r>
      <w:r w:rsidRPr="00C7627D">
        <w:rPr>
          <w:rStyle w:val="apple-converted-space"/>
          <w:b/>
          <w:bCs/>
          <w:color w:val="000000"/>
          <w:sz w:val="28"/>
          <w:szCs w:val="28"/>
        </w:rPr>
        <w:t> </w:t>
      </w:r>
      <w:r w:rsidRPr="00C7627D">
        <w:rPr>
          <w:color w:val="000000"/>
          <w:sz w:val="28"/>
          <w:szCs w:val="28"/>
        </w:rPr>
        <w:t>Сложные функциональные объединения, «ансамбли» нейронов, расположенных в различных отделах центральной нервной системы, согласованно участвующие в регуляции функций и рефлекторных реакциях, называют</w:t>
      </w:r>
      <w:r w:rsidRPr="00C7627D">
        <w:rPr>
          <w:rStyle w:val="apple-converted-space"/>
          <w:color w:val="000000"/>
          <w:sz w:val="28"/>
          <w:szCs w:val="28"/>
        </w:rPr>
        <w:t> </w:t>
      </w:r>
      <w:r w:rsidRPr="00C7627D">
        <w:rPr>
          <w:i/>
          <w:iCs/>
          <w:color w:val="000000"/>
          <w:sz w:val="28"/>
          <w:szCs w:val="28"/>
        </w:rPr>
        <w:t>нервными центрами.</w:t>
      </w:r>
      <w:r w:rsidRPr="00C7627D">
        <w:rPr>
          <w:rStyle w:val="apple-converted-space"/>
          <w:i/>
          <w:iCs/>
          <w:color w:val="000000"/>
          <w:sz w:val="28"/>
          <w:szCs w:val="28"/>
        </w:rPr>
        <w:t> </w:t>
      </w:r>
      <w:r w:rsidRPr="00C7627D">
        <w:rPr>
          <w:color w:val="000000"/>
          <w:sz w:val="28"/>
          <w:szCs w:val="28"/>
        </w:rPr>
        <w:t>Функционирование центральной нервной системы осуществляется с помощью значительного числа таких центров.</w:t>
      </w:r>
      <w:r w:rsidRPr="00C7627D">
        <w:rPr>
          <w:color w:val="000000"/>
          <w:sz w:val="28"/>
          <w:szCs w:val="28"/>
        </w:rPr>
        <w:br/>
        <w:t xml:space="preserve">    </w:t>
      </w:r>
      <w:r w:rsidR="004F45B9">
        <w:rPr>
          <w:color w:val="000000"/>
          <w:sz w:val="28"/>
          <w:szCs w:val="28"/>
          <w:lang w:val="kk-KZ"/>
        </w:rPr>
        <w:tab/>
      </w:r>
      <w:r w:rsidRPr="00C7627D">
        <w:rPr>
          <w:color w:val="000000"/>
          <w:sz w:val="28"/>
          <w:szCs w:val="28"/>
        </w:rPr>
        <w:t>Нервные центры обладают рядом характерных свойств, определяемых особенностями проведения возбуждения через синапсы центральной нервной системы и структурой нейронных цепей, образующих их.</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Нейрон — структурная единица нервной системы.</w:t>
      </w:r>
      <w:r w:rsidRPr="00C7627D">
        <w:rPr>
          <w:rStyle w:val="apple-converted-space"/>
          <w:b/>
          <w:bCs/>
          <w:color w:val="000000"/>
          <w:sz w:val="28"/>
          <w:szCs w:val="28"/>
        </w:rPr>
        <w:t> </w:t>
      </w:r>
      <w:r w:rsidRPr="00C7627D">
        <w:rPr>
          <w:color w:val="000000"/>
          <w:sz w:val="28"/>
          <w:szCs w:val="28"/>
        </w:rPr>
        <w:t>Нейрон — структурная и функциональная единица нервной системы, приспособленная для осуществления приема, обработки, хранения, передачи и интеграции информации. Эта сложноустроенная высокодифференцированная клетка состоит из</w:t>
      </w:r>
      <w:r w:rsidRPr="00C7627D">
        <w:rPr>
          <w:rStyle w:val="apple-converted-space"/>
          <w:color w:val="000000"/>
          <w:sz w:val="28"/>
          <w:szCs w:val="28"/>
        </w:rPr>
        <w:t> </w:t>
      </w:r>
      <w:r w:rsidRPr="00C7627D">
        <w:rPr>
          <w:i/>
          <w:iCs/>
          <w:color w:val="000000"/>
          <w:sz w:val="28"/>
          <w:szCs w:val="28"/>
        </w:rPr>
        <w:t>тела,</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сомы,</w:t>
      </w:r>
      <w:r w:rsidRPr="00C7627D">
        <w:rPr>
          <w:rStyle w:val="apple-converted-space"/>
          <w:i/>
          <w:iCs/>
          <w:color w:val="000000"/>
          <w:sz w:val="28"/>
          <w:szCs w:val="28"/>
        </w:rPr>
        <w:t> </w:t>
      </w:r>
      <w:r w:rsidRPr="00C7627D">
        <w:rPr>
          <w:color w:val="000000"/>
          <w:sz w:val="28"/>
          <w:szCs w:val="28"/>
        </w:rPr>
        <w:t>и отростков разного типа — дендритов и аксонов (рис. 3).</w:t>
      </w:r>
    </w:p>
    <w:p w:rsidR="00AF7EF4"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теле нейрона протекают сложные обменные процессы, синтезируются макромолекулы, поступающие в дендриты и аксоны, вырабатывается энергия, необходимая для нормального функционирования нервной клетки.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Тело   имеет   первостепенное   значение  для   существования   и целостности нейрона, при его разрушении перерождается (дегенерирует) вся клетка, включая аксон и дендриты.</w:t>
      </w:r>
    </w:p>
    <w:p w:rsidR="00AF7EF4"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 xml:space="preserve"> Дендриты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короткие, сильно ветвящиеся отростки. От одной клетки может отходить от 1 до 1000 дендритов. На дендритах имеются выросты (шипики). Ветвистость дендритов и наличие шипиков значительно увеличивают поверхность дендрита в сравнении с телом клетки и создают условия для размещения на дендритах большого числа контактов с другими нервными клетками. Дендриты одного нейрона контактируют с сотнями и тысячами других клеток. Строение дендритов определяет их специализированную роль в восприятии поступающих сигналов.</w:t>
      </w:r>
    </w:p>
    <w:p w:rsidR="00AF7EF4" w:rsidRDefault="00496D7E" w:rsidP="00AF7EF4">
      <w:pPr>
        <w:shd w:val="clear" w:color="auto" w:fill="FFFFFF"/>
        <w:tabs>
          <w:tab w:val="left" w:pos="0"/>
        </w:tabs>
        <w:spacing w:after="0" w:line="240" w:lineRule="auto"/>
        <w:ind w:firstLine="709"/>
        <w:jc w:val="both"/>
        <w:rPr>
          <w:rFonts w:ascii="Times New Roman" w:hAnsi="Times New Roman" w:cs="Times New Roman"/>
          <w:i/>
          <w:iCs/>
          <w:color w:val="000000"/>
          <w:sz w:val="28"/>
          <w:szCs w:val="28"/>
          <w:lang w:val="kk-KZ"/>
        </w:rPr>
      </w:pPr>
      <w:r w:rsidRPr="00C7627D">
        <w:rPr>
          <w:rFonts w:ascii="Times New Roman" w:hAnsi="Times New Roman" w:cs="Times New Roman"/>
          <w:i/>
          <w:iCs/>
          <w:color w:val="000000"/>
          <w:sz w:val="28"/>
          <w:szCs w:val="28"/>
        </w:rPr>
        <w:t>Аксон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нитевидный отросток, начинающийся от тела клетки. По сравнению с диаметром длина его очень велика и может достигать </w:t>
      </w:r>
      <w:smartTag w:uri="urn:schemas-microsoft-com:office:smarttags" w:element="metricconverter">
        <w:smartTagPr>
          <w:attr w:name="ProductID" w:val="1,5 м"/>
        </w:smartTagPr>
        <w:r w:rsidRPr="00C7627D">
          <w:rPr>
            <w:rFonts w:ascii="Times New Roman" w:hAnsi="Times New Roman" w:cs="Times New Roman"/>
            <w:color w:val="000000"/>
            <w:sz w:val="28"/>
            <w:szCs w:val="28"/>
          </w:rPr>
          <w:t>1,5 м</w:t>
        </w:r>
      </w:smartTag>
      <w:r w:rsidRPr="00C7627D">
        <w:rPr>
          <w:rFonts w:ascii="Times New Roman" w:hAnsi="Times New Roman" w:cs="Times New Roman"/>
          <w:color w:val="000000"/>
          <w:sz w:val="28"/>
          <w:szCs w:val="28"/>
        </w:rPr>
        <w:t>. Конец аксона сильно ветвится, образует кисточку из конечных ветвей (окончания аксона, или терминали), образующих контакты с многими сотнями клеток.</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Аксон является проводящей частью нейрона, он осуществляет проведение возбуждения от рецептора к нервным клеткам, от одной нервной клетки к другой и от нейрона к исполнительному органу (мышцы, железы). Аксон, покрытый оболочками,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нервным волокном.</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Возрастные изменения структуры </w:t>
      </w:r>
      <w:r w:rsidR="004F45B9">
        <w:rPr>
          <w:rFonts w:ascii="Times New Roman" w:hAnsi="Times New Roman" w:cs="Times New Roman"/>
          <w:color w:val="000000"/>
          <w:sz w:val="28"/>
          <w:szCs w:val="28"/>
        </w:rPr>
        <w:t>нейрона и нервного волокна.</w:t>
      </w:r>
      <w:r w:rsidR="004F45B9">
        <w:rPr>
          <w:rFonts w:ascii="Times New Roman" w:hAnsi="Times New Roman" w:cs="Times New Roman"/>
          <w:color w:val="000000"/>
          <w:sz w:val="28"/>
          <w:szCs w:val="28"/>
        </w:rPr>
        <w:br/>
      </w:r>
      <w:r w:rsidRPr="00C7627D">
        <w:rPr>
          <w:rFonts w:ascii="Times New Roman" w:hAnsi="Times New Roman" w:cs="Times New Roman"/>
          <w:color w:val="000000"/>
          <w:sz w:val="28"/>
          <w:szCs w:val="28"/>
        </w:rPr>
        <w:t xml:space="preserve">На ранних стадиях эмбрионального развития нейрон, как правило, состоит из тела, имеющего два недифференцированных и неветвящихся отростка. Тело </w:t>
      </w:r>
      <w:r w:rsidRPr="00C7627D">
        <w:rPr>
          <w:rFonts w:ascii="Times New Roman" w:hAnsi="Times New Roman" w:cs="Times New Roman"/>
          <w:color w:val="000000"/>
          <w:sz w:val="28"/>
          <w:szCs w:val="28"/>
        </w:rPr>
        <w:lastRenderedPageBreak/>
        <w:t>содержит крупное ядро, окруженное небольшим слоем цитоплазмы. Процесс созревания нейронов характеризуется быстрым увеличением цитоплазмы, увеличением в ней числа рибосом и формированием аппарата Гольджи, интенсивным ростом аксонов и дендритов. Различные типы нервных клеток созревают в онтогенезе гетерохронно. Наиболее рано (в эмбриональном периоде) созревают крупные афферентные и эфферентные нейроны. Созревание мелких клеток происходит после рождения (в постнатальном онтогенезе) под влиянием средовых факторов, что создает предпосылки для пластических перестроек в ЦНС.</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Отдельные части нейрона тоже созревают неравномерно. Наиболее поздно формируется дендритный шипиковый аппарат, развитие которого в постнатальном периоде в значительной мере обеспечивается притоком внешней информации.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F45B9">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Покрывающая аксоны миелиновая оболочка интенсивно растет в постнатальном периоде, ее рост ведет к повышению скорости проведения по нервному волокну.</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Миелинизация раньше всего отмечена у периферических нервов, затем ей подвергаются волокна спинного мозга, стволовой части головного мозга, мозжечка и позже волокна больших полушарий головного мозга. Двигательные нервные волокна покрываются миелиновой оболочкой уже к моменту рождения, чувствительные (например, зрительные) в течение первых месяцев жизни ребенка. К. трехлетнему возрасту в основном завершается миелинизация нервных волокон, хотя рост миелиновой оболочки и осевого цилиндра продолжается и после трехлетнего возраста.</w:t>
      </w:r>
    </w:p>
    <w:p w:rsidR="00496D7E" w:rsidRPr="00C7627D" w:rsidRDefault="00496D7E" w:rsidP="00AF7EF4">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Основные свойства и функции элементов нервной системы</w:t>
      </w:r>
      <w:r w:rsidR="00AF7EF4">
        <w:rPr>
          <w:b/>
          <w:bCs/>
          <w:color w:val="000000"/>
          <w:sz w:val="28"/>
          <w:szCs w:val="28"/>
          <w:lang w:val="kk-KZ"/>
        </w:rPr>
        <w:t xml:space="preserve">. </w:t>
      </w:r>
      <w:r w:rsidRPr="00C7627D">
        <w:rPr>
          <w:b/>
          <w:bCs/>
          <w:color w:val="000000"/>
          <w:sz w:val="28"/>
          <w:szCs w:val="28"/>
        </w:rPr>
        <w:t>Раздражимость.</w:t>
      </w:r>
      <w:r w:rsidRPr="00C7627D">
        <w:rPr>
          <w:rStyle w:val="apple-converted-space"/>
          <w:color w:val="000000"/>
          <w:sz w:val="28"/>
          <w:szCs w:val="28"/>
        </w:rPr>
        <w:t> </w:t>
      </w:r>
      <w:r w:rsidRPr="00C7627D">
        <w:rPr>
          <w:color w:val="000000"/>
          <w:sz w:val="28"/>
          <w:szCs w:val="28"/>
        </w:rPr>
        <w:t>Нейроны, как и все живые клетки, обладают раздражимостью — способностью под влиянием факторов внешней и внутренней среды, так называемых раздражителей, переходить из состояния покоя в состояние активности. Естественным раздражителем нейрона, вызывающим его деятельность, является нервный импульс, поступающий или из других нейронов, или из</w:t>
      </w:r>
      <w:r w:rsidRPr="00C7627D">
        <w:rPr>
          <w:rStyle w:val="apple-converted-space"/>
          <w:color w:val="000000"/>
          <w:sz w:val="28"/>
          <w:szCs w:val="28"/>
        </w:rPr>
        <w:t> </w:t>
      </w:r>
      <w:r w:rsidRPr="00C7627D">
        <w:rPr>
          <w:i/>
          <w:iCs/>
          <w:color w:val="000000"/>
          <w:sz w:val="28"/>
          <w:szCs w:val="28"/>
        </w:rPr>
        <w:t>рецепторов</w:t>
      </w:r>
      <w:r w:rsidRPr="00C7627D">
        <w:rPr>
          <w:color w:val="000000"/>
          <w:sz w:val="28"/>
          <w:szCs w:val="28"/>
        </w:rPr>
        <w:t>— клеток, специализированных для восприятия физических, физико-химических и химических сигналов внешней и внутренней среды.</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Возбудимость.</w:t>
      </w:r>
      <w:r w:rsidRPr="00C7627D">
        <w:rPr>
          <w:rStyle w:val="apple-converted-space"/>
          <w:color w:val="000000"/>
          <w:sz w:val="28"/>
          <w:szCs w:val="28"/>
        </w:rPr>
        <w:t> </w:t>
      </w:r>
      <w:r w:rsidRPr="00C7627D">
        <w:rPr>
          <w:color w:val="000000"/>
          <w:sz w:val="28"/>
          <w:szCs w:val="28"/>
        </w:rPr>
        <w:t>Важнейшим свойством нервных клеток, так же как и мышечных, является возбудимость — способность быстро ответить на действие раздражителя возбуждением. Мерой возбудимости является порог раздражения — та минимальная сила раздражителя, которая вызывает</w:t>
      </w:r>
      <w:r w:rsidRPr="00C7627D">
        <w:rPr>
          <w:rStyle w:val="apple-converted-space"/>
          <w:color w:val="000000"/>
          <w:sz w:val="28"/>
          <w:szCs w:val="28"/>
        </w:rPr>
        <w:t> </w:t>
      </w:r>
      <w:r w:rsidRPr="00C7627D">
        <w:rPr>
          <w:i/>
          <w:iCs/>
          <w:color w:val="000000"/>
          <w:sz w:val="28"/>
          <w:szCs w:val="28"/>
        </w:rPr>
        <w:t>возбуждение.</w:t>
      </w:r>
      <w:r w:rsidRPr="00C7627D">
        <w:rPr>
          <w:rStyle w:val="apple-converted-space"/>
          <w:i/>
          <w:iCs/>
          <w:color w:val="000000"/>
          <w:sz w:val="28"/>
          <w:szCs w:val="28"/>
        </w:rPr>
        <w:t> </w:t>
      </w:r>
      <w:r w:rsidRPr="00C7627D">
        <w:rPr>
          <w:color w:val="000000"/>
          <w:sz w:val="28"/>
          <w:szCs w:val="28"/>
        </w:rPr>
        <w:t>Возбуждение характеризуется комплексом функциональных, химических, физико-химических явлений. Оно способно перемещаться из одного места клетки в другое, от одной клетки к другой. Обязательным признаком возбуждения является изменение электрического состояния поверхностной клеточной мембраны. Именно электрические явления обеспечивают проведение возбуждения в возбудимых тканях.</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Возникновение и распространение возбуждения связано с изменением </w:t>
      </w:r>
      <w:r w:rsidRPr="00C7627D">
        <w:rPr>
          <w:color w:val="000000"/>
          <w:sz w:val="28"/>
          <w:szCs w:val="28"/>
        </w:rPr>
        <w:lastRenderedPageBreak/>
        <w:t>электрического заряда живой ткани, с так называемыми</w:t>
      </w:r>
      <w:r w:rsidRPr="00C7627D">
        <w:rPr>
          <w:rStyle w:val="apple-converted-space"/>
          <w:color w:val="000000"/>
          <w:sz w:val="28"/>
          <w:szCs w:val="28"/>
        </w:rPr>
        <w:t> </w:t>
      </w:r>
      <w:r w:rsidRPr="00C7627D">
        <w:rPr>
          <w:i/>
          <w:iCs/>
          <w:color w:val="000000"/>
          <w:sz w:val="28"/>
          <w:szCs w:val="28"/>
        </w:rPr>
        <w:t>биоэлектрическими явлениями.</w:t>
      </w:r>
      <w:r w:rsidRPr="00C7627D">
        <w:rPr>
          <w:rStyle w:val="apple-converted-space"/>
          <w:i/>
          <w:iCs/>
          <w:color w:val="000000"/>
          <w:sz w:val="28"/>
          <w:szCs w:val="28"/>
        </w:rPr>
        <w:t> </w:t>
      </w:r>
      <w:r w:rsidRPr="00C7627D">
        <w:rPr>
          <w:color w:val="000000"/>
          <w:sz w:val="28"/>
          <w:szCs w:val="28"/>
        </w:rPr>
        <w:t>Если возбудимую клетку подвергнуть действию достаточно сильного раздражителя, то возникает быстрое колебание мембранного потенциала (разность потенциалов, регистрируемая по обе стороны мембраны), называемое</w:t>
      </w:r>
      <w:r w:rsidRPr="00C7627D">
        <w:rPr>
          <w:rStyle w:val="apple-converted-space"/>
          <w:color w:val="000000"/>
          <w:sz w:val="28"/>
          <w:szCs w:val="28"/>
        </w:rPr>
        <w:t> </w:t>
      </w:r>
      <w:r w:rsidRPr="00C7627D">
        <w:rPr>
          <w:i/>
          <w:iCs/>
          <w:color w:val="000000"/>
          <w:sz w:val="28"/>
          <w:szCs w:val="28"/>
        </w:rPr>
        <w:t>потенциалом действия.</w:t>
      </w:r>
      <w:r w:rsidRPr="00C7627D">
        <w:rPr>
          <w:rStyle w:val="apple-converted-space"/>
          <w:i/>
          <w:iCs/>
          <w:color w:val="000000"/>
          <w:sz w:val="28"/>
          <w:szCs w:val="28"/>
        </w:rPr>
        <w:t> </w:t>
      </w:r>
      <w:r w:rsidRPr="00C7627D">
        <w:rPr>
          <w:color w:val="000000"/>
          <w:sz w:val="28"/>
          <w:szCs w:val="28"/>
        </w:rPr>
        <w:t>Причина возникновения потенциала действия— изменение ионной проницаемости мембраны.</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Проведение возбуждения.</w:t>
      </w:r>
      <w:r w:rsidRPr="00C7627D">
        <w:rPr>
          <w:rStyle w:val="apple-converted-space"/>
          <w:color w:val="000000"/>
          <w:sz w:val="28"/>
          <w:szCs w:val="28"/>
        </w:rPr>
        <w:t> </w:t>
      </w:r>
      <w:r w:rsidRPr="00C7627D">
        <w:rPr>
          <w:color w:val="000000"/>
          <w:sz w:val="28"/>
          <w:szCs w:val="28"/>
        </w:rPr>
        <w:t>Возникшее возбуждение распространяется по нервному волокну, переходит на другие клетки или на другие участки той же клетки за счет местных токов, возникающих между возбужденным и покоящимся участком волокна. Проведение возбуждения обусловлено тем, что потенциал действия, возникший в одной клетке или в одном из ее участков, становится раздражителем, вызывающим возбуждение соседних участков.</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Передача возбуждения в синапсах.</w:t>
      </w:r>
      <w:r w:rsidRPr="00C7627D">
        <w:rPr>
          <w:rStyle w:val="apple-converted-space"/>
          <w:b/>
          <w:bCs/>
          <w:color w:val="000000"/>
          <w:sz w:val="28"/>
          <w:szCs w:val="28"/>
        </w:rPr>
        <w:t> </w:t>
      </w:r>
      <w:r w:rsidRPr="00C7627D">
        <w:rPr>
          <w:color w:val="000000"/>
          <w:sz w:val="28"/>
          <w:szCs w:val="28"/>
        </w:rPr>
        <w:t>Возбуждение от одной нервной клетки к другой передается только в одном направлении: с аксона одного нейрона на тело клетки и дендриты другого нейрона.</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Аксоны большинства нейронов, подходя к другим нервным клеткам, ветвятся и образуют многочисленные окончания на телах этих клеток и их дендритах (рис. 4). Такие места контактов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синапсами.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Аксоны образуют окончания и на мышечных волокнах, и на клетках желез.</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Количество синапсов на теле одного нейрона достигает 100 и больше, а на дендритах одного нейрона — несколько тысяч. Одно нервное волокно может образовать до 10 тыс. синапсов на многих нервных клетках.</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Синапс имеет сложное строение (рис. 5). Он образован двумя мембранами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пресинаптической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постсинаптической,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между ними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синоптическая щель.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Пресинаптическая часть синапса находится на нервном окончании. Нервные окончания в центральной нервной системе имеют вид пуговок, колечек или бляшек. Каждая синаптическая пуговка покрыта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пресинаптической мембраной. Постсинаптическая мембрана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находится на теле или на дендритах нейрона, к которому передается нервный импульс. В пресинаптической области обычно наблюдаются большие скопления митохондрий.</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Возбуждение через синапсы передается химическим путем с помощью особого вещества — посредника, 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медиатора,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находящегося в синаптических пузырьках, расположенных в синапти-ческой бляшке. В разных синапсах вырабатываются разные медиаторы. Чаще всего это ацетилхолин, адреналин и норадреналин.</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центральной нервной системе наряду с возбудительными существуют тормозные синапсы, из синаптических бляшек которых освобождается тормозный медиатор. В настоящее время в ЦНС обнаружено два таких медиатора — гамма-аминомасляная кислота и глицин. На каждой нервной клетке расположено множество возбуждающих и тормозных синапсов, что создает условия для их взаимодействия и в конечном счете для различного характера ответа на пришедший сигнал.</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lastRenderedPageBreak/>
        <w:t>Синаптический аппарат в ЦНС, особенно в ее высших отделах, формируется в течение длительного периода постнатального развития. Его формирование в большей мере определяется притоком внешней информации. На ранних этапах развития первыми созревают возбудительные синапсы, тормозные синапсы формируются позже. С их созреванием связано усложнение процессов переработки информации.</w:t>
      </w:r>
    </w:p>
    <w:p w:rsidR="00496D7E" w:rsidRPr="00C7627D" w:rsidRDefault="00496D7E" w:rsidP="001174B7">
      <w:pPr>
        <w:pStyle w:val="a4"/>
        <w:tabs>
          <w:tab w:val="left" w:pos="0"/>
        </w:tabs>
        <w:spacing w:before="0" w:beforeAutospacing="0" w:after="0" w:afterAutospacing="0"/>
        <w:ind w:firstLine="709"/>
        <w:jc w:val="both"/>
        <w:rPr>
          <w:color w:val="000000"/>
          <w:sz w:val="28"/>
          <w:szCs w:val="28"/>
        </w:rPr>
      </w:pPr>
      <w:bookmarkStart w:id="1" w:name="p3"/>
      <w:bookmarkEnd w:id="1"/>
      <w:r w:rsidRPr="00C7627D">
        <w:rPr>
          <w:b/>
          <w:bCs/>
          <w:color w:val="000000"/>
          <w:sz w:val="28"/>
          <w:szCs w:val="28"/>
        </w:rPr>
        <w:t>Рефлекс как основная форма нервной деятельности</w:t>
      </w:r>
      <w:r w:rsidR="001174B7">
        <w:rPr>
          <w:b/>
          <w:bCs/>
          <w:color w:val="000000"/>
          <w:sz w:val="28"/>
          <w:szCs w:val="28"/>
          <w:lang w:val="kk-KZ"/>
        </w:rPr>
        <w:t xml:space="preserve">. </w:t>
      </w:r>
      <w:r w:rsidRPr="00C7627D">
        <w:rPr>
          <w:b/>
          <w:bCs/>
          <w:color w:val="000000"/>
          <w:sz w:val="28"/>
          <w:szCs w:val="28"/>
        </w:rPr>
        <w:t>Понятие рефлекса.</w:t>
      </w:r>
      <w:r w:rsidRPr="00C7627D">
        <w:rPr>
          <w:rStyle w:val="apple-converted-space"/>
          <w:color w:val="000000"/>
          <w:sz w:val="28"/>
          <w:szCs w:val="28"/>
        </w:rPr>
        <w:t> </w:t>
      </w:r>
      <w:r w:rsidRPr="00C7627D">
        <w:rPr>
          <w:color w:val="000000"/>
          <w:sz w:val="28"/>
          <w:szCs w:val="28"/>
        </w:rPr>
        <w:t>Основной формой нервной деятельности являются рефлекторные акты.</w:t>
      </w:r>
      <w:r w:rsidRPr="00C7627D">
        <w:rPr>
          <w:i/>
          <w:iCs/>
          <w:color w:val="000000"/>
          <w:sz w:val="28"/>
          <w:szCs w:val="28"/>
        </w:rPr>
        <w:br/>
        <w:t xml:space="preserve">    </w:t>
      </w:r>
      <w:r w:rsidR="004F45B9">
        <w:rPr>
          <w:i/>
          <w:iCs/>
          <w:color w:val="000000"/>
          <w:sz w:val="28"/>
          <w:szCs w:val="28"/>
          <w:lang w:val="kk-KZ"/>
        </w:rPr>
        <w:tab/>
      </w:r>
      <w:r w:rsidRPr="00C7627D">
        <w:rPr>
          <w:i/>
          <w:iCs/>
          <w:color w:val="000000"/>
          <w:sz w:val="28"/>
          <w:szCs w:val="28"/>
        </w:rPr>
        <w:t>Рефлекс</w:t>
      </w:r>
      <w:r w:rsidRPr="00C7627D">
        <w:rPr>
          <w:rStyle w:val="apple-converted-space"/>
          <w:i/>
          <w:iCs/>
          <w:color w:val="000000"/>
          <w:sz w:val="28"/>
          <w:szCs w:val="28"/>
        </w:rPr>
        <w:t> </w:t>
      </w:r>
      <w:r w:rsidRPr="00C7627D">
        <w:rPr>
          <w:color w:val="000000"/>
          <w:sz w:val="28"/>
          <w:szCs w:val="28"/>
        </w:rPr>
        <w:t>— ответная реакция организма на раздражение из внешней или внутренней среды, осуществляемая при посредстве центральной нервной системы.</w:t>
      </w:r>
      <w:r w:rsidRPr="00C7627D">
        <w:rPr>
          <w:color w:val="000000"/>
          <w:sz w:val="28"/>
          <w:szCs w:val="28"/>
        </w:rPr>
        <w:br/>
        <w:t xml:space="preserve">    </w:t>
      </w:r>
      <w:r w:rsidR="004F45B9">
        <w:rPr>
          <w:color w:val="000000"/>
          <w:sz w:val="28"/>
          <w:szCs w:val="28"/>
          <w:lang w:val="kk-KZ"/>
        </w:rPr>
        <w:tab/>
      </w:r>
      <w:r w:rsidRPr="00C7627D">
        <w:rPr>
          <w:color w:val="000000"/>
          <w:sz w:val="28"/>
          <w:szCs w:val="28"/>
        </w:rPr>
        <w:t>Раздражение кожи подошвенной части ноги у человека вызывает рефлекторное сгибание стопы и пальцев. Это подошвенный рефлекс. При ударе по сухожилию четырехглавой мышцы бедра под надколенником нога разгибается в колене. Это коленный рефлекс. Прикосновение к губам грудного ребенка вызывает у него сосательные движения — сосательный рефлекс. Освещение ярким светом глаза вызывает сужение зрачка — зрачковый рефлекс.</w:t>
      </w:r>
      <w:r w:rsidRPr="00C7627D">
        <w:rPr>
          <w:color w:val="000000"/>
          <w:sz w:val="28"/>
          <w:szCs w:val="28"/>
        </w:rPr>
        <w:br/>
        <w:t xml:space="preserve">    </w:t>
      </w:r>
      <w:r w:rsidR="004F45B9">
        <w:rPr>
          <w:color w:val="000000"/>
          <w:sz w:val="28"/>
          <w:szCs w:val="28"/>
          <w:lang w:val="kk-KZ"/>
        </w:rPr>
        <w:tab/>
      </w:r>
      <w:r w:rsidRPr="00C7627D">
        <w:rPr>
          <w:color w:val="000000"/>
          <w:sz w:val="28"/>
          <w:szCs w:val="28"/>
        </w:rPr>
        <w:t>Благодаря рефлекторной деятельности организм способен быстро реагировать на различные изменения внешней или внутренней среды.</w:t>
      </w:r>
      <w:r w:rsidRPr="00C7627D">
        <w:rPr>
          <w:color w:val="000000"/>
          <w:sz w:val="28"/>
          <w:szCs w:val="28"/>
        </w:rPr>
        <w:br/>
        <w:t xml:space="preserve">    </w:t>
      </w:r>
      <w:r w:rsidR="004F45B9">
        <w:rPr>
          <w:color w:val="000000"/>
          <w:sz w:val="28"/>
          <w:szCs w:val="28"/>
          <w:lang w:val="kk-KZ"/>
        </w:rPr>
        <w:tab/>
      </w:r>
      <w:r w:rsidRPr="00C7627D">
        <w:rPr>
          <w:color w:val="000000"/>
          <w:sz w:val="28"/>
          <w:szCs w:val="28"/>
        </w:rPr>
        <w:t>Рефлекторные реакции весьма разнообразны. Они могут быть условными или безусловными. Различия между ними мы рассмотрим позднее.</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Рефлекторная дуга.</w:t>
      </w:r>
      <w:r w:rsidRPr="00C7627D">
        <w:rPr>
          <w:rStyle w:val="apple-converted-space"/>
          <w:b/>
          <w:bCs/>
          <w:color w:val="000000"/>
          <w:sz w:val="28"/>
          <w:szCs w:val="28"/>
        </w:rPr>
        <w:t> </w:t>
      </w:r>
      <w:r w:rsidRPr="00C7627D">
        <w:rPr>
          <w:color w:val="000000"/>
          <w:sz w:val="28"/>
          <w:szCs w:val="28"/>
        </w:rPr>
        <w:t>Во всех органах тела располагаются нервные окончания, чувствительные к раздражителям, —</w:t>
      </w:r>
      <w:r w:rsidRPr="00C7627D">
        <w:rPr>
          <w:rStyle w:val="apple-converted-space"/>
          <w:color w:val="000000"/>
          <w:sz w:val="28"/>
          <w:szCs w:val="28"/>
        </w:rPr>
        <w:t> </w:t>
      </w:r>
      <w:r w:rsidRPr="00C7627D">
        <w:rPr>
          <w:i/>
          <w:iCs/>
          <w:color w:val="000000"/>
          <w:sz w:val="28"/>
          <w:szCs w:val="28"/>
        </w:rPr>
        <w:t>рецепторы.</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Рецепторы различны по строению, местоположению и функциям. Некоторые рецепторы имеют вид сравнительно просто     устроенных нервных окончаний (рис. 6), либо они являются отдельными элементами сложно устроенных органов чувств, как, например, сетчатка глаза.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 месту расположения рецепторы делят на экстерорецепторы, проприорецепторы и интерорецепторы.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Экстерорецепторы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воспринимают раздражения внешней среды. К ним относятся воспринимающие клетки сетчатки глаза, уха, рецепторы кожи, органов обоняния, вкуса.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Интерорецепторы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расположены в тканях внутренних органов (сердца, печени, почек, кровеносных сосудов и др.) и воспринимают изменения внутренней среды органов.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Проприорецепторы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находятся в мышцах, сухожилиях и суставах и воспринимают сокращения и растяжения мускулатуры, т. е. сигнализируют о положении и движениях тела.</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рецепторах при действии соответствующих раздражителей определенной силы и времени действия возникает процесс возбуждения. Возникшее возбуждение из рецепторов передается в центральную нервную систему по центростремительным нервным волокнам. В центральной нервной системе за счет вставочных нейронов рефлекс из узкоместного акта превращается в целостную деятельность нервной системы. В центральной </w:t>
      </w:r>
      <w:r w:rsidRPr="00C7627D">
        <w:rPr>
          <w:rFonts w:ascii="Times New Roman" w:hAnsi="Times New Roman" w:cs="Times New Roman"/>
          <w:color w:val="000000"/>
          <w:sz w:val="28"/>
          <w:szCs w:val="28"/>
        </w:rPr>
        <w:lastRenderedPageBreak/>
        <w:t>нервной системе происходит обработка поступивших сигналов и передача импульсов на центробежные нервные волокна.</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Исполнительный орган, деятельность которого изменяется в результате рефлекса,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эффектором.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Путь, по которому проходят нервные импульсы от рецептора к исполнительному органу,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рефлекторной дугой,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части которой связаны между собой с помощью синапсов. Это материальная основа рефлекса.</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связи с тем, что в любом рефлекторном акте принимают участие группы нейронов, передающие импульсы в различные отделы мозга, в рефлекторную реакцию вовлекается весь организм. И действительно, если вас неожиданно укололи булавкой в руку, вы немедленно ее отдернете. Это рефлекторная реакция. Но при этом не только сократятся мышцы руки. Изменится дыхание, деятельность сердечно-сосудистой системы. Вы словами отреагируете на неожиданный укол. В ответную реакцию включился практически весь организм. Рефлекторный акт — координированная реакция всего организма.</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Принцип обратной связи.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Между центральной нервной системой и рабочими, исполнительными органами существуют как прямые, так и обратные связи. При действии раздражителя на рецепторы возникает двигательная реакция. В результате этой реакции от эффекторных органов-мышц нервные импульсы поступают в центральную нервную систему. Эти вторичные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афферентные, (центростремительные)</w:t>
      </w:r>
      <w:r w:rsidRPr="00C7627D">
        <w:rPr>
          <w:rFonts w:ascii="Times New Roman" w:hAnsi="Times New Roman" w:cs="Times New Roman"/>
          <w:color w:val="000000"/>
          <w:sz w:val="28"/>
          <w:szCs w:val="28"/>
        </w:rPr>
        <w:t>. импульсы постоянно сигнализируют нервным центрам о состоянии двигательного аппарата, и в ответ на эти сигналы из центральной нервной системы поступают новые импульсы, включающие следующую фазу движения или изменяющие движение в соответствии с условиями деятельности. Значит, имеется кольцевое взаимодействие между регуляторами (нервными центрами) и регулируемыми процессами, что дает основание говорить не о рефлекторной дуге, а 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рефлекторном кольце,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рефлекторной цепи.</w:t>
      </w:r>
      <w:r w:rsidRPr="00C7627D">
        <w:rPr>
          <w:rFonts w:ascii="Times New Roman" w:hAnsi="Times New Roman" w:cs="Times New Roman"/>
          <w:i/>
          <w:iCs/>
          <w:color w:val="000000"/>
          <w:sz w:val="28"/>
          <w:szCs w:val="28"/>
        </w:rPr>
        <w:br/>
        <w:t>   </w:t>
      </w:r>
      <w:r w:rsidRPr="00C7627D">
        <w:rPr>
          <w:rStyle w:val="apple-converted-space"/>
          <w:rFonts w:ascii="Times New Roman" w:hAnsi="Times New Roman" w:cs="Times New Roman"/>
          <w:i/>
          <w:iCs/>
          <w:color w:val="000000"/>
          <w:sz w:val="28"/>
          <w:szCs w:val="28"/>
        </w:rPr>
        <w:t> </w:t>
      </w:r>
      <w:r w:rsidR="004F45B9">
        <w:rPr>
          <w:rStyle w:val="apple-converted-space"/>
          <w:rFonts w:ascii="Times New Roman" w:hAnsi="Times New Roman" w:cs="Times New Roman"/>
          <w:i/>
          <w:iCs/>
          <w:color w:val="000000"/>
          <w:sz w:val="28"/>
          <w:szCs w:val="28"/>
          <w:lang w:val="kk-KZ"/>
        </w:rPr>
        <w:tab/>
      </w:r>
      <w:r w:rsidRPr="00C7627D">
        <w:rPr>
          <w:rFonts w:ascii="Times New Roman" w:hAnsi="Times New Roman" w:cs="Times New Roman"/>
          <w:color w:val="000000"/>
          <w:sz w:val="28"/>
          <w:szCs w:val="28"/>
        </w:rPr>
        <w:t>Структура рефлекторного кольца существенно отличается от структуры рефлекторной дуги, по существу разомкнутой на периферии. В рефлекторном кольце есть дополнительные звенья в виде рецепторов исполнительного органа, афферентного нейрона и системы вставочных нейронов, передающие вторичные афферентные импульсы на центробежные нейроны рефлекторного кольца.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Вторичная афферентная импульсация (обратная связь) очень важна в механизмах координации, которую осуществляет нервная система. У больных с нарушенной чувствительностью мышц движения, особенно ходьба, утрачивают плавность, становятся некоординированными. Центральная нервная система у таких больных утрачивает контроль над движениями.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Благодаря обратным связям мы можем не только судить о результатах действия, но и вносить поправки в нашу деятельность, исправлять допущенные ошибки. Следовательно, чтобы деятельность организма была координированной, обеспечивала нужный эффект, недостаточно только прямых </w:t>
      </w:r>
      <w:r w:rsidRPr="00C7627D">
        <w:rPr>
          <w:rFonts w:ascii="Times New Roman" w:hAnsi="Times New Roman" w:cs="Times New Roman"/>
          <w:color w:val="000000"/>
          <w:sz w:val="28"/>
          <w:szCs w:val="28"/>
        </w:rPr>
        <w:lastRenderedPageBreak/>
        <w:t>связей от мозга к рабочему органу, важны и обратные связи (рабочие органы — мозг), по которым идут импульсы, сигнализирующие о правильности или ошибочности выполняемого действия.</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Физиологам известно много примеров саморегуляции функций в организме при помощи обратных связей: это Поддержание артериального давления крови на постоянном уровне за счет импульсов, поступающих в центральную нервную систему от рецепторов кровеносных сосудов, или регуляция дыхания импульсами, поступающими от легких у дыхательных мышц.</w:t>
      </w:r>
    </w:p>
    <w:p w:rsidR="004F45B9" w:rsidRDefault="00496D7E" w:rsidP="001174B7">
      <w:pPr>
        <w:pStyle w:val="a4"/>
        <w:tabs>
          <w:tab w:val="left" w:pos="0"/>
        </w:tabs>
        <w:spacing w:before="0" w:beforeAutospacing="0" w:after="0" w:afterAutospacing="0"/>
        <w:ind w:firstLine="709"/>
        <w:jc w:val="both"/>
        <w:rPr>
          <w:color w:val="000000"/>
          <w:sz w:val="28"/>
          <w:szCs w:val="28"/>
          <w:lang w:val="kk-KZ"/>
        </w:rPr>
      </w:pPr>
      <w:bookmarkStart w:id="2" w:name="p4"/>
      <w:bookmarkEnd w:id="2"/>
      <w:r w:rsidRPr="00C7627D">
        <w:rPr>
          <w:b/>
          <w:bCs/>
          <w:color w:val="000000"/>
          <w:sz w:val="28"/>
          <w:szCs w:val="28"/>
        </w:rPr>
        <w:t>Возбуждение и торможение в ЦНС</w:t>
      </w:r>
      <w:r w:rsidR="001174B7">
        <w:rPr>
          <w:b/>
          <w:bCs/>
          <w:color w:val="000000"/>
          <w:sz w:val="28"/>
          <w:szCs w:val="28"/>
          <w:lang w:val="kk-KZ"/>
        </w:rPr>
        <w:t>.</w:t>
      </w:r>
      <w:r w:rsidRPr="00C7627D">
        <w:rPr>
          <w:b/>
          <w:bCs/>
          <w:color w:val="000000"/>
          <w:sz w:val="28"/>
          <w:szCs w:val="28"/>
        </w:rPr>
        <w:t> Возбуждение в ЦНС.</w:t>
      </w:r>
      <w:r w:rsidRPr="00C7627D">
        <w:rPr>
          <w:rStyle w:val="apple-converted-space"/>
          <w:b/>
          <w:bCs/>
          <w:color w:val="000000"/>
          <w:sz w:val="28"/>
          <w:szCs w:val="28"/>
        </w:rPr>
        <w:t> </w:t>
      </w:r>
      <w:r w:rsidRPr="00C7627D">
        <w:rPr>
          <w:color w:val="000000"/>
          <w:sz w:val="28"/>
          <w:szCs w:val="28"/>
        </w:rPr>
        <w:t>Основное свойство нервной системы имеет ряд особенностей в ЦНС по сравнению с возбуждением в нервном волокне. В связи с особенностями строения синапсов в ЦНС возможно только</w:t>
      </w:r>
      <w:r w:rsidRPr="00C7627D">
        <w:rPr>
          <w:rStyle w:val="apple-converted-space"/>
          <w:color w:val="000000"/>
          <w:sz w:val="28"/>
          <w:szCs w:val="28"/>
        </w:rPr>
        <w:t> </w:t>
      </w:r>
      <w:r w:rsidRPr="00C7627D">
        <w:rPr>
          <w:i/>
          <w:iCs/>
          <w:color w:val="000000"/>
          <w:sz w:val="28"/>
          <w:szCs w:val="28"/>
        </w:rPr>
        <w:t>одностороннее проведение возбуждения</w:t>
      </w:r>
      <w:r w:rsidRPr="00C7627D">
        <w:rPr>
          <w:rStyle w:val="apple-converted-space"/>
          <w:i/>
          <w:iCs/>
          <w:color w:val="000000"/>
          <w:sz w:val="28"/>
          <w:szCs w:val="28"/>
        </w:rPr>
        <w:t> </w:t>
      </w:r>
      <w:r w:rsidRPr="00C7627D">
        <w:rPr>
          <w:color w:val="000000"/>
          <w:sz w:val="28"/>
          <w:szCs w:val="28"/>
        </w:rPr>
        <w:t>— от окончания аксона, где освобождается медиатор, к постсинаптической мембране. В синапсах ЦНС отмечается</w:t>
      </w:r>
      <w:r w:rsidRPr="00C7627D">
        <w:rPr>
          <w:rStyle w:val="apple-converted-space"/>
          <w:color w:val="000000"/>
          <w:sz w:val="28"/>
          <w:szCs w:val="28"/>
        </w:rPr>
        <w:t> </w:t>
      </w:r>
      <w:r w:rsidRPr="00C7627D">
        <w:rPr>
          <w:i/>
          <w:iCs/>
          <w:color w:val="000000"/>
          <w:sz w:val="28"/>
          <w:szCs w:val="28"/>
        </w:rPr>
        <w:t>замедленное проведение возбуждения.</w:t>
      </w:r>
      <w:r w:rsidRPr="00C7627D">
        <w:rPr>
          <w:rStyle w:val="apple-converted-space"/>
          <w:i/>
          <w:iCs/>
          <w:color w:val="000000"/>
          <w:sz w:val="28"/>
          <w:szCs w:val="28"/>
        </w:rPr>
        <w:t> </w:t>
      </w:r>
      <w:r w:rsidRPr="00C7627D">
        <w:rPr>
          <w:color w:val="000000"/>
          <w:sz w:val="28"/>
          <w:szCs w:val="28"/>
        </w:rPr>
        <w:t>Известно, что возбуждение по нервным волокнам проводится быстро. В синапсах скорость проведения возбуждения примерно в 200 раз ниже скорости проведения возбуждения в нервном волокне. Это связано с тем, что при передаче импульса через синапс затрачивается время на выделение медиатора нервным окончанием в ответ на пришедший импульс, на диффузию медиатора через синаптическую щель к постсинаптической мембране, на возникновение под влиянием этого медиатора возбуждающего постсинаптического потенциала.</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Торможение в ЦНС.</w:t>
      </w:r>
      <w:r w:rsidRPr="00C7627D">
        <w:rPr>
          <w:rStyle w:val="apple-converted-space"/>
          <w:b/>
          <w:bCs/>
          <w:color w:val="000000"/>
          <w:sz w:val="28"/>
          <w:szCs w:val="28"/>
        </w:rPr>
        <w:t> </w:t>
      </w:r>
      <w:r w:rsidRPr="00C7627D">
        <w:rPr>
          <w:color w:val="000000"/>
          <w:sz w:val="28"/>
          <w:szCs w:val="28"/>
        </w:rPr>
        <w:t>В центральной нервной системе имеет место не только процесс возбуждения. В деятельности всех отделов нервной системы играет важную роль и процесс торможения, результатом которого является ослабление или подавление возбуждения. Явление торможения в ЦНС было открыто И. М. Сеченовым. У лягушки перерезали головной мозг на уровне зрительных бугров и удаляли полушария выше места перерезки. Заднюю лапку опускали в слабый раствор кислоты и определяли время рефлекса отдергивания лапки. Если теперь положить на разрез зрительных бугров кристаллик поваренной соли, то время отдергивания лапки, опущенной в раствор кислоты, заметно удлиняется.</w:t>
      </w:r>
      <w:r w:rsidR="004F45B9">
        <w:rPr>
          <w:color w:val="000000"/>
          <w:sz w:val="28"/>
          <w:szCs w:val="28"/>
          <w:lang w:val="kk-KZ"/>
        </w:rPr>
        <w:t xml:space="preserve"> </w:t>
      </w:r>
      <w:r w:rsidRPr="00C7627D">
        <w:rPr>
          <w:color w:val="000000"/>
          <w:sz w:val="28"/>
          <w:szCs w:val="28"/>
        </w:rPr>
        <w:t>И. М. Сеченов объяснил это явление наличием в области зрительных бугров нервных центров, оказывающих тормозящее влияние на рефлекс отдергивания лапки.</w:t>
      </w:r>
      <w:r w:rsidR="004F45B9">
        <w:rPr>
          <w:color w:val="000000"/>
          <w:sz w:val="28"/>
          <w:szCs w:val="28"/>
          <w:lang w:val="kk-KZ"/>
        </w:rPr>
        <w:t xml:space="preserve"> </w:t>
      </w:r>
      <w:r w:rsidRPr="00C7627D">
        <w:rPr>
          <w:color w:val="000000"/>
          <w:sz w:val="28"/>
          <w:szCs w:val="28"/>
        </w:rPr>
        <w:t>Позже было показано, что торможение имеет место в деятельности всех отделов ЦНС. Торможение участвует в осуществлении любого рефлекторного акта.</w:t>
      </w:r>
      <w:r w:rsidR="004F45B9">
        <w:rPr>
          <w:color w:val="000000"/>
          <w:sz w:val="28"/>
          <w:szCs w:val="28"/>
          <w:lang w:val="kk-KZ"/>
        </w:rPr>
        <w:t xml:space="preserve"> </w:t>
      </w:r>
    </w:p>
    <w:p w:rsidR="00496D7E" w:rsidRPr="00C7627D" w:rsidRDefault="00496D7E" w:rsidP="001174B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Взаимодействие</w:t>
      </w:r>
      <w:r w:rsidRPr="00C7627D">
        <w:rPr>
          <w:rStyle w:val="apple-converted-space"/>
          <w:color w:val="000000"/>
          <w:sz w:val="28"/>
          <w:szCs w:val="28"/>
        </w:rPr>
        <w:t> </w:t>
      </w:r>
      <w:r w:rsidRPr="00C7627D">
        <w:rPr>
          <w:b/>
          <w:bCs/>
          <w:color w:val="000000"/>
          <w:sz w:val="28"/>
          <w:szCs w:val="28"/>
        </w:rPr>
        <w:t>процессов возбуждения и торможения.</w:t>
      </w:r>
      <w:r w:rsidRPr="00C7627D">
        <w:rPr>
          <w:rStyle w:val="apple-converted-space"/>
          <w:b/>
          <w:bCs/>
          <w:color w:val="000000"/>
          <w:sz w:val="28"/>
          <w:szCs w:val="28"/>
        </w:rPr>
        <w:t> </w:t>
      </w:r>
      <w:r w:rsidRPr="00C7627D">
        <w:rPr>
          <w:color w:val="000000"/>
          <w:sz w:val="28"/>
          <w:szCs w:val="28"/>
        </w:rPr>
        <w:t>Взаимодействие процессов возбуждения и торможения обеспечивает всю сложную деятельность нервной системы и согласованную деятельность всех органов человеческого тела. На воздействия из внешней и внутренней среды организм реагирует как единое целое. Объединение деятельности различных систем организма в единое целое</w:t>
      </w:r>
      <w:r w:rsidRPr="00C7627D">
        <w:rPr>
          <w:rStyle w:val="apple-converted-space"/>
          <w:color w:val="000000"/>
          <w:sz w:val="28"/>
          <w:szCs w:val="28"/>
        </w:rPr>
        <w:t> </w:t>
      </w:r>
      <w:r w:rsidRPr="00C7627D">
        <w:rPr>
          <w:i/>
          <w:iCs/>
          <w:color w:val="000000"/>
          <w:sz w:val="28"/>
          <w:szCs w:val="28"/>
        </w:rPr>
        <w:t>(интеграция)</w:t>
      </w:r>
      <w:r w:rsidRPr="00C7627D">
        <w:rPr>
          <w:rStyle w:val="apple-converted-space"/>
          <w:i/>
          <w:iCs/>
          <w:color w:val="000000"/>
          <w:sz w:val="28"/>
          <w:szCs w:val="28"/>
        </w:rPr>
        <w:t> </w:t>
      </w:r>
      <w:r w:rsidRPr="00C7627D">
        <w:rPr>
          <w:color w:val="000000"/>
          <w:sz w:val="28"/>
          <w:szCs w:val="28"/>
        </w:rPr>
        <w:t xml:space="preserve">и согласование, взаимодействие, ведущее к приспособлению организма к </w:t>
      </w:r>
      <w:r w:rsidRPr="00C7627D">
        <w:rPr>
          <w:color w:val="000000"/>
          <w:sz w:val="28"/>
          <w:szCs w:val="28"/>
        </w:rPr>
        <w:lastRenderedPageBreak/>
        <w:t>различным условиям среды</w:t>
      </w:r>
      <w:r w:rsidRPr="00C7627D">
        <w:rPr>
          <w:i/>
          <w:iCs/>
          <w:color w:val="000000"/>
          <w:sz w:val="28"/>
          <w:szCs w:val="28"/>
        </w:rPr>
        <w:t>(координация),</w:t>
      </w:r>
      <w:r w:rsidRPr="00C7627D">
        <w:rPr>
          <w:rStyle w:val="apple-converted-space"/>
          <w:i/>
          <w:iCs/>
          <w:color w:val="000000"/>
          <w:sz w:val="28"/>
          <w:szCs w:val="28"/>
        </w:rPr>
        <w:t> </w:t>
      </w:r>
      <w:r w:rsidRPr="00C7627D">
        <w:rPr>
          <w:color w:val="000000"/>
          <w:sz w:val="28"/>
          <w:szCs w:val="28"/>
        </w:rPr>
        <w:t>связаны с деятельностью ЦНС.</w:t>
      </w:r>
      <w:r w:rsidRPr="00C7627D">
        <w:rPr>
          <w:color w:val="000000"/>
          <w:sz w:val="28"/>
          <w:szCs w:val="28"/>
        </w:rPr>
        <w:br/>
        <w:t xml:space="preserve">    </w:t>
      </w:r>
      <w:r w:rsidR="004F45B9">
        <w:rPr>
          <w:color w:val="000000"/>
          <w:sz w:val="28"/>
          <w:szCs w:val="28"/>
          <w:lang w:val="kk-KZ"/>
        </w:rPr>
        <w:tab/>
      </w:r>
      <w:r w:rsidRPr="00C7627D">
        <w:rPr>
          <w:color w:val="000000"/>
          <w:sz w:val="28"/>
          <w:szCs w:val="28"/>
        </w:rPr>
        <w:t>Иррадиация</w:t>
      </w:r>
      <w:r w:rsidRPr="00C7627D">
        <w:rPr>
          <w:rStyle w:val="apple-converted-space"/>
          <w:color w:val="000000"/>
          <w:sz w:val="28"/>
          <w:szCs w:val="28"/>
        </w:rPr>
        <w:t> </w:t>
      </w:r>
      <w:r w:rsidRPr="00C7627D">
        <w:rPr>
          <w:b/>
          <w:bCs/>
          <w:color w:val="000000"/>
          <w:sz w:val="28"/>
          <w:szCs w:val="28"/>
        </w:rPr>
        <w:t>и индукция в центральной нервной системе.</w:t>
      </w:r>
      <w:r w:rsidRPr="00C7627D">
        <w:rPr>
          <w:rStyle w:val="apple-converted-space"/>
          <w:b/>
          <w:bCs/>
          <w:color w:val="000000"/>
          <w:sz w:val="28"/>
          <w:szCs w:val="28"/>
        </w:rPr>
        <w:t> </w:t>
      </w:r>
      <w:r w:rsidRPr="00C7627D">
        <w:rPr>
          <w:color w:val="000000"/>
          <w:sz w:val="28"/>
          <w:szCs w:val="28"/>
        </w:rPr>
        <w:t>Импульсы возбуждения, возникшие при раздражении того или иного рецептора, поступая в ЦНС, распространяются на соседние ее участки. Это распространение возбуждения в центральной нервной системе называют</w:t>
      </w:r>
      <w:r w:rsidRPr="00C7627D">
        <w:rPr>
          <w:rStyle w:val="apple-converted-space"/>
          <w:color w:val="000000"/>
          <w:sz w:val="28"/>
          <w:szCs w:val="28"/>
        </w:rPr>
        <w:t> </w:t>
      </w:r>
      <w:r w:rsidRPr="00C7627D">
        <w:rPr>
          <w:i/>
          <w:iCs/>
          <w:color w:val="000000"/>
          <w:sz w:val="28"/>
          <w:szCs w:val="28"/>
        </w:rPr>
        <w:t>иррадиацией.</w:t>
      </w:r>
      <w:r w:rsidRPr="00C7627D">
        <w:rPr>
          <w:rStyle w:val="apple-converted-space"/>
          <w:i/>
          <w:iCs/>
          <w:color w:val="000000"/>
          <w:sz w:val="28"/>
          <w:szCs w:val="28"/>
        </w:rPr>
        <w:t> </w:t>
      </w:r>
      <w:r w:rsidRPr="00C7627D">
        <w:rPr>
          <w:color w:val="000000"/>
          <w:sz w:val="28"/>
          <w:szCs w:val="28"/>
        </w:rPr>
        <w:t>Иррадиация тем шире, чем сильнее и длительнее нанесенное раздражение.</w:t>
      </w:r>
      <w:r w:rsidRPr="00C7627D">
        <w:rPr>
          <w:color w:val="000000"/>
          <w:sz w:val="28"/>
          <w:szCs w:val="28"/>
        </w:rPr>
        <w:br/>
        <w:t xml:space="preserve">    </w:t>
      </w:r>
      <w:r w:rsidR="004F45B9">
        <w:rPr>
          <w:color w:val="000000"/>
          <w:sz w:val="28"/>
          <w:szCs w:val="28"/>
          <w:lang w:val="kk-KZ"/>
        </w:rPr>
        <w:tab/>
      </w:r>
      <w:r w:rsidRPr="00C7627D">
        <w:rPr>
          <w:color w:val="000000"/>
          <w:sz w:val="28"/>
          <w:szCs w:val="28"/>
        </w:rPr>
        <w:t>Иррадиация возможна благодаря многочисленным отросткам в центростремительных нервных клетках и вставочных нейронах, связывающих различные участки нервной системы. Иррадиация хорошо выражена у детей, особенно в раннем возрасте. Дети дошкольного и младшего школьного возраста при появлении красивой игрушки раскрывают рот, прыгают, смеются от удовольствия.</w:t>
      </w:r>
      <w:r w:rsidRPr="00C7627D">
        <w:rPr>
          <w:color w:val="000000"/>
          <w:sz w:val="28"/>
          <w:szCs w:val="28"/>
        </w:rPr>
        <w:br/>
        <w:t xml:space="preserve">    </w:t>
      </w:r>
      <w:r w:rsidR="004F45B9">
        <w:rPr>
          <w:color w:val="000000"/>
          <w:sz w:val="28"/>
          <w:szCs w:val="28"/>
          <w:lang w:val="kk-KZ"/>
        </w:rPr>
        <w:tab/>
      </w:r>
      <w:r w:rsidRPr="00C7627D">
        <w:rPr>
          <w:color w:val="000000"/>
          <w:sz w:val="28"/>
          <w:szCs w:val="28"/>
        </w:rPr>
        <w:t>В естественных условиях, несмотря на широкие возможности иррадиировать по ЦНС, возбуждение фактически распространяется в определенных пределах, что делает возможным осуществление координированных.рефлекторных реакций.</w:t>
      </w:r>
      <w:r w:rsidRPr="00C7627D">
        <w:rPr>
          <w:color w:val="000000"/>
          <w:sz w:val="28"/>
          <w:szCs w:val="28"/>
        </w:rPr>
        <w:br/>
        <w:t xml:space="preserve">    </w:t>
      </w:r>
      <w:r w:rsidR="004F45B9">
        <w:rPr>
          <w:color w:val="000000"/>
          <w:sz w:val="28"/>
          <w:szCs w:val="28"/>
          <w:lang w:val="kk-KZ"/>
        </w:rPr>
        <w:tab/>
      </w:r>
      <w:r w:rsidRPr="00C7627D">
        <w:rPr>
          <w:color w:val="000000"/>
          <w:sz w:val="28"/>
          <w:szCs w:val="28"/>
        </w:rPr>
        <w:t>В процессе дифференцирования раздражителей торможение ограничивает иррадиацию возбуждения. В результате возбуждение концентрируется в определенных группах нейронов. Теперь вокруг возбужденных нейронов возбудимость падает, и они приходят в состояние торможения. Это явление</w:t>
      </w:r>
      <w:r w:rsidRPr="00C7627D">
        <w:rPr>
          <w:rStyle w:val="apple-converted-space"/>
          <w:color w:val="000000"/>
          <w:sz w:val="28"/>
          <w:szCs w:val="28"/>
        </w:rPr>
        <w:t> </w:t>
      </w:r>
      <w:r w:rsidRPr="00C7627D">
        <w:rPr>
          <w:i/>
          <w:iCs/>
          <w:color w:val="000000"/>
          <w:sz w:val="28"/>
          <w:szCs w:val="28"/>
        </w:rPr>
        <w:t>одновременной отрицательной индукции.</w:t>
      </w:r>
      <w:r w:rsidRPr="00C7627D">
        <w:rPr>
          <w:color w:val="000000"/>
          <w:sz w:val="28"/>
          <w:szCs w:val="28"/>
        </w:rPr>
        <w:t>Концентрацию внимания можно рассматривать как ослабление иррадиации и усиление индукции. Процесс этот совершенствуется с возрастом. Рассеивание внимания от действия шума, громкого смеха или разговора является результатом ослабления индукции, что создает благоприятные условия для иррадиации возбуждения. Рассеивание внимания можно рассматривать также как результат индукционного торможения, наведенного новым очагом возбуждения в результате возникшей ориентировочной реакции.</w:t>
      </w:r>
      <w:r w:rsidRPr="00C7627D">
        <w:rPr>
          <w:color w:val="000000"/>
          <w:sz w:val="28"/>
          <w:szCs w:val="28"/>
        </w:rPr>
        <w:br/>
        <w:t>   </w:t>
      </w:r>
      <w:r w:rsidRPr="00C7627D">
        <w:rPr>
          <w:rStyle w:val="apple-converted-space"/>
          <w:color w:val="000000"/>
          <w:sz w:val="28"/>
          <w:szCs w:val="28"/>
        </w:rPr>
        <w:t> </w:t>
      </w:r>
      <w:r w:rsidR="004F45B9">
        <w:rPr>
          <w:rStyle w:val="apple-converted-space"/>
          <w:color w:val="000000"/>
          <w:sz w:val="28"/>
          <w:szCs w:val="28"/>
          <w:lang w:val="kk-KZ"/>
        </w:rPr>
        <w:tab/>
      </w:r>
      <w:r w:rsidRPr="00C7627D">
        <w:rPr>
          <w:color w:val="000000"/>
          <w:sz w:val="28"/>
          <w:szCs w:val="28"/>
          <w:lang w:val="en-US"/>
        </w:rPr>
        <w:t>B</w:t>
      </w:r>
      <w:r w:rsidRPr="00C7627D">
        <w:rPr>
          <w:rStyle w:val="apple-converted-space"/>
          <w:color w:val="000000"/>
          <w:sz w:val="28"/>
          <w:szCs w:val="28"/>
          <w:lang w:val="en-US"/>
        </w:rPr>
        <w:t> </w:t>
      </w:r>
      <w:r w:rsidRPr="00C7627D">
        <w:rPr>
          <w:color w:val="000000"/>
          <w:sz w:val="28"/>
          <w:szCs w:val="28"/>
        </w:rPr>
        <w:t>нейронах, которые были возбуждены, после возбуждения возникает торможение, и наоборот, после торможения в тех же нейронах возникает возбуждение. Это</w:t>
      </w:r>
      <w:r w:rsidRPr="00C7627D">
        <w:rPr>
          <w:i/>
          <w:iCs/>
          <w:color w:val="000000"/>
          <w:sz w:val="28"/>
          <w:szCs w:val="28"/>
        </w:rPr>
        <w:t>последовательная индукция.</w:t>
      </w:r>
      <w:r w:rsidRPr="00C7627D">
        <w:rPr>
          <w:rStyle w:val="apple-converted-space"/>
          <w:i/>
          <w:iCs/>
          <w:color w:val="000000"/>
          <w:sz w:val="28"/>
          <w:szCs w:val="28"/>
        </w:rPr>
        <w:t> </w:t>
      </w:r>
      <w:r w:rsidRPr="00C7627D">
        <w:rPr>
          <w:color w:val="000000"/>
          <w:sz w:val="28"/>
          <w:szCs w:val="28"/>
        </w:rPr>
        <w:t>Последовательной индукцией можно объяснить усиленную двигательную активность школьников во время перемен после длительного торможения в двигательной области коры больших полушарий в течение урока. Отдых на перемене должен быть активным и подвижным.</w:t>
      </w:r>
    </w:p>
    <w:p w:rsidR="00496D7E" w:rsidRPr="00C7627D" w:rsidRDefault="00496D7E" w:rsidP="004F45B9">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Вегетативная нервная система</w:t>
      </w:r>
      <w:r w:rsidR="004F45B9">
        <w:rPr>
          <w:b/>
          <w:bCs/>
          <w:color w:val="000000"/>
          <w:sz w:val="28"/>
          <w:szCs w:val="28"/>
          <w:lang w:val="kk-KZ"/>
        </w:rPr>
        <w:t xml:space="preserve">. </w:t>
      </w:r>
      <w:r w:rsidRPr="00C7627D">
        <w:rPr>
          <w:b/>
          <w:bCs/>
          <w:color w:val="000000"/>
          <w:sz w:val="28"/>
          <w:szCs w:val="28"/>
        </w:rPr>
        <w:t>Особенности вегетативной нервной системы.</w:t>
      </w:r>
      <w:r w:rsidRPr="00C7627D">
        <w:rPr>
          <w:rStyle w:val="apple-converted-space"/>
          <w:b/>
          <w:bCs/>
          <w:color w:val="000000"/>
          <w:sz w:val="28"/>
          <w:szCs w:val="28"/>
        </w:rPr>
        <w:t> </w:t>
      </w:r>
      <w:r w:rsidRPr="00C7627D">
        <w:rPr>
          <w:color w:val="000000"/>
          <w:sz w:val="28"/>
          <w:szCs w:val="28"/>
        </w:rPr>
        <w:t>Вегетативная нервная система регулирует работу внутренних органов, обмен веществ, приспосабливая органы к текущим потребностям организма. К ней относятся нервные центры продолговатого мозга, гипоталамуса и лимбической системы, импульсы из которых поступают к внутренним органам через волокна и узлы вегетативной нервной системы.</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Вегетативная нервная система иннервирует гладкую мускулатуру внутренних органов, кровеносных сосудов и кожи, мышцу сердца и железы. </w:t>
      </w:r>
      <w:r w:rsidRPr="00C7627D">
        <w:rPr>
          <w:color w:val="000000"/>
          <w:sz w:val="28"/>
          <w:szCs w:val="28"/>
        </w:rPr>
        <w:lastRenderedPageBreak/>
        <w:t>Вегетативные волокна подходят и к скелетным мышцам, но они при возбуждении не вызывают сокращения мышц, а повышают в них обмен веществ и тем самым стимулируют их работоспособность. Раздражение симпатических нервов утомленной скелетной мышцы восстанавливает ее работоспособность. Все это дало основание Л. А. Орбели и А. Г. Гинецинскому говорить об адаптационно-трофической функции симпатической нервной системы.</w:t>
      </w:r>
      <w:r w:rsidRPr="00C7627D">
        <w:rPr>
          <w:color w:val="000000"/>
          <w:sz w:val="28"/>
          <w:szCs w:val="28"/>
        </w:rPr>
        <w:br/>
        <w:t xml:space="preserve">    </w:t>
      </w:r>
      <w:r w:rsidR="004F45B9">
        <w:rPr>
          <w:color w:val="000000"/>
          <w:sz w:val="28"/>
          <w:szCs w:val="28"/>
          <w:lang w:val="kk-KZ"/>
        </w:rPr>
        <w:tab/>
      </w:r>
      <w:r w:rsidRPr="00C7627D">
        <w:rPr>
          <w:color w:val="000000"/>
          <w:sz w:val="28"/>
          <w:szCs w:val="28"/>
        </w:rPr>
        <w:t>Путь от центра до иннервируемого органа в вегетативной нервной системе состоит из двух нейронов. Это типичный признак вегетативной нервной системы. Волокна вегетативной нервной системы выходят из ядерных образований ЦНС и обязательно прерываются в периферических вегетативных нервных узлах — ганглиях, образуя синапсы на нейронах, расположенных в этих ганглиях. Эти волокна называются</w:t>
      </w:r>
      <w:r w:rsidRPr="00C7627D">
        <w:rPr>
          <w:rStyle w:val="apple-converted-space"/>
          <w:color w:val="000000"/>
          <w:sz w:val="28"/>
          <w:szCs w:val="28"/>
        </w:rPr>
        <w:t> </w:t>
      </w:r>
      <w:r w:rsidRPr="00C7627D">
        <w:rPr>
          <w:i/>
          <w:iCs/>
          <w:color w:val="000000"/>
          <w:sz w:val="28"/>
          <w:szCs w:val="28"/>
        </w:rPr>
        <w:t>преганглиоиарными</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предузло-выми.</w:t>
      </w:r>
      <w:r w:rsidRPr="00C7627D">
        <w:rPr>
          <w:rStyle w:val="apple-converted-space"/>
          <w:i/>
          <w:iCs/>
          <w:color w:val="000000"/>
          <w:sz w:val="28"/>
          <w:szCs w:val="28"/>
        </w:rPr>
        <w:t> </w:t>
      </w:r>
      <w:r w:rsidRPr="00C7627D">
        <w:rPr>
          <w:color w:val="000000"/>
          <w:sz w:val="28"/>
          <w:szCs w:val="28"/>
        </w:rPr>
        <w:t>Отростки клеток, образующих периферические вегетативные ганглии, направляются к внутренним органам; это</w:t>
      </w:r>
      <w:r w:rsidRPr="00C7627D">
        <w:rPr>
          <w:rStyle w:val="apple-converted-space"/>
          <w:color w:val="000000"/>
          <w:sz w:val="28"/>
          <w:szCs w:val="28"/>
        </w:rPr>
        <w:t> </w:t>
      </w:r>
      <w:r w:rsidRPr="00C7627D">
        <w:rPr>
          <w:i/>
          <w:iCs/>
          <w:color w:val="000000"/>
          <w:sz w:val="28"/>
          <w:szCs w:val="28"/>
        </w:rPr>
        <w:t>постганглио-нарные,</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послеузловые,</w:t>
      </w:r>
      <w:r w:rsidRPr="00C7627D">
        <w:rPr>
          <w:rStyle w:val="apple-converted-space"/>
          <w:i/>
          <w:iCs/>
          <w:color w:val="000000"/>
          <w:sz w:val="28"/>
          <w:szCs w:val="28"/>
        </w:rPr>
        <w:t> </w:t>
      </w:r>
      <w:r w:rsidRPr="00C7627D">
        <w:rPr>
          <w:color w:val="000000"/>
          <w:sz w:val="28"/>
          <w:szCs w:val="28"/>
        </w:rPr>
        <w:t>волокна.</w:t>
      </w:r>
      <w:r w:rsidR="004F45B9">
        <w:rPr>
          <w:color w:val="000000"/>
          <w:sz w:val="28"/>
          <w:szCs w:val="28"/>
          <w:lang w:val="kk-KZ"/>
        </w:rPr>
        <w:t xml:space="preserve"> </w:t>
      </w:r>
      <w:r w:rsidRPr="00C7627D">
        <w:rPr>
          <w:color w:val="000000"/>
          <w:sz w:val="28"/>
          <w:szCs w:val="28"/>
        </w:rPr>
        <w:t>В этом отношении так называемая соматическая нервная система, иннервирующая скелетные мышцы, кожу, связки, сухожилия, отличается от вегетативной нервной системы. В соматической нервной системе нервные волокна от ЦНС доходят до иннервируемого органа не прерываясь.</w:t>
      </w:r>
      <w:r w:rsidRPr="00C7627D">
        <w:rPr>
          <w:color w:val="000000"/>
          <w:sz w:val="28"/>
          <w:szCs w:val="28"/>
        </w:rPr>
        <w:br/>
        <w:t xml:space="preserve">    </w:t>
      </w:r>
      <w:r w:rsidR="004F45B9">
        <w:rPr>
          <w:color w:val="000000"/>
          <w:sz w:val="28"/>
          <w:szCs w:val="28"/>
          <w:lang w:val="kk-KZ"/>
        </w:rPr>
        <w:tab/>
      </w:r>
      <w:r w:rsidRPr="00C7627D">
        <w:rPr>
          <w:color w:val="000000"/>
          <w:sz w:val="28"/>
          <w:szCs w:val="28"/>
        </w:rPr>
        <w:t>Волокна вегетативной нервной системы по сравнению с волокнами соматической нервной системы отличаются сравнительно низкой возбудимостью, скорость распространения импульсов по ним также невелика (1—30 м/с).</w:t>
      </w:r>
      <w:r w:rsidRPr="00C7627D">
        <w:rPr>
          <w:color w:val="000000"/>
          <w:sz w:val="28"/>
          <w:szCs w:val="28"/>
        </w:rPr>
        <w:br/>
        <w:t xml:space="preserve">    </w:t>
      </w:r>
      <w:r w:rsidR="004F45B9">
        <w:rPr>
          <w:color w:val="000000"/>
          <w:sz w:val="28"/>
          <w:szCs w:val="28"/>
          <w:lang w:val="kk-KZ"/>
        </w:rPr>
        <w:tab/>
      </w:r>
      <w:r w:rsidRPr="00C7627D">
        <w:rPr>
          <w:color w:val="000000"/>
          <w:sz w:val="28"/>
          <w:szCs w:val="28"/>
        </w:rPr>
        <w:t>На основании особенностей строения и функциональных отличий в вегетативной нервной системе выделяют два отдела — парасимпатический и симпатический (рис. 14).</w:t>
      </w:r>
    </w:p>
    <w:p w:rsidR="004F45B9"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Отделы и функции вегетативной нервной системы.</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Большинство внутренних органов обладают двойной иннервацией: к каждому из них подходят два нерва —</w:t>
      </w:r>
      <w:r w:rsidRPr="00C7627D">
        <w:rPr>
          <w:rFonts w:ascii="Times New Roman" w:hAnsi="Times New Roman" w:cs="Times New Roman"/>
          <w:i/>
          <w:iCs/>
          <w:color w:val="000000"/>
          <w:sz w:val="28"/>
          <w:szCs w:val="28"/>
        </w:rPr>
        <w:t>симпатический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парасимпатический.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 многие органы симпатический и парасимпатический нервы оказывают противоположное влияние. Так, симпатический нерв ускоряет и усиливает работу сердца, а парасимпатический (блуждающий) тормозит; парасимпатический нерв вызывает сокращение кольцевой мускулатуры радужной оболочки глаза и в связи с этим сужение зрачка, а симпатический нерв вызывает расширение зрачка (сокращение радиальной мускулатуры радужной оболочки).</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Н. Е. Введенским, однако, было показано, что, изменяя условия раздражения, можно наблюдать и иной эффект: взаимно усиливающее друг друга влияние симпатических и парасимпатических нервных волокон на сердце.</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Симпатическая часть вегетативной нервной системы способствует интенсивной деятельности организма, особенно в экстремальных условиях, когда нужно напряжение всех его сил. Парасимпатическая часть вегетативной нервной системы — система «отбоя», она способствует восстановлению истраченных организмом ресурсов.</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 xml:space="preserve">Рефлекторные реакции поддержания </w:t>
      </w:r>
      <w:r w:rsidRPr="00C7627D">
        <w:rPr>
          <w:rFonts w:ascii="Times New Roman" w:hAnsi="Times New Roman" w:cs="Times New Roman"/>
          <w:color w:val="000000"/>
          <w:sz w:val="28"/>
          <w:szCs w:val="28"/>
        </w:rPr>
        <w:lastRenderedPageBreak/>
        <w:t>кровяного давления на относительно постоянном уровне, теплорегуляции, учащения и усиления сердечных сокращений при мышечной работе и многие другие функции связаны с деятельностью вегетативной нервной системы.</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Все отделы вегетативной нервной системы подчинены высшим вегетативным центрам, расположенным в промежуточном мозге. К центрам вегетативной нервной системы приходят импульсы от ретикулярной формации ствола мозга, мозжечка, подкорковых ядер и коры больших полушарий.</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Как система, обеспечивающая осуществление жизненно важных функций, вегетативная нервная система созревает на ранних этапах развития. Однако к моменту рождения влияния симпатической и парасимпатической систем еще недостаточно сбалансированы, повышенная активность симпатической системы определяет более частый пульс новорожденных. В процессе развития ребенка усиливаются влияния высших отделов ЦНС, соответственно совершенствуется приспособительный регулирующий характер воздействия вегетативной нервной системы на деятельность внутренних органов.</w:t>
      </w:r>
    </w:p>
    <w:p w:rsidR="009B00C4" w:rsidRPr="009B00C4" w:rsidRDefault="009B00C4" w:rsidP="00AF7EF4">
      <w:pPr>
        <w:pStyle w:val="5"/>
        <w:tabs>
          <w:tab w:val="left" w:pos="0"/>
        </w:tabs>
        <w:ind w:firstLine="709"/>
        <w:jc w:val="both"/>
      </w:pPr>
      <w:r w:rsidRPr="009B00C4">
        <w:t>Вопросы и задания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 В чем значение нервной системы?</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2. Перечислите основные отделы нервной системы? Кратко охарактеризуйте их.</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3. Что является элементарной структурной единицей нервной системы? Из каких частей она состоит?</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4. Синапсы и их роль. Как осуществляется передача сигналов с одной клетки на другую?</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5. Охарактеризуйте возрастные преобразования нейронов и нервных волокон.</w:t>
      </w:r>
    </w:p>
    <w:p w:rsidR="00494A55" w:rsidRDefault="00494A55" w:rsidP="001174B7">
      <w:pPr>
        <w:tabs>
          <w:tab w:val="left" w:pos="0"/>
        </w:tabs>
        <w:spacing w:after="0" w:line="240" w:lineRule="auto"/>
        <w:ind w:firstLine="709"/>
        <w:jc w:val="both"/>
        <w:rPr>
          <w:rFonts w:ascii="Times New Roman" w:hAnsi="Times New Roman" w:cs="Times New Roman"/>
          <w:b/>
          <w:bCs/>
          <w:color w:val="000000"/>
          <w:sz w:val="28"/>
          <w:szCs w:val="28"/>
        </w:rPr>
      </w:pPr>
    </w:p>
    <w:p w:rsidR="001174B7" w:rsidRDefault="00562612" w:rsidP="001174B7">
      <w:pPr>
        <w:tabs>
          <w:tab w:val="left" w:pos="0"/>
        </w:tabs>
        <w:spacing w:after="0" w:line="240" w:lineRule="auto"/>
        <w:ind w:firstLine="709"/>
        <w:jc w:val="both"/>
        <w:rPr>
          <w:rFonts w:ascii="Times New Roman" w:hAnsi="Times New Roman" w:cs="Times New Roman"/>
          <w:b/>
          <w:sz w:val="28"/>
          <w:szCs w:val="28"/>
        </w:rPr>
      </w:pPr>
      <w:r w:rsidRPr="00C7627D">
        <w:rPr>
          <w:rFonts w:ascii="Times New Roman" w:hAnsi="Times New Roman" w:cs="Times New Roman"/>
          <w:b/>
          <w:bCs/>
          <w:color w:val="000000"/>
          <w:sz w:val="28"/>
          <w:szCs w:val="28"/>
        </w:rPr>
        <w:t>Высшая нервная деятельность, ее становление в процессе развития ребенка.</w:t>
      </w:r>
      <w:r w:rsidRPr="00C7627D">
        <w:rPr>
          <w:rFonts w:ascii="Times New Roman" w:hAnsi="Times New Roman" w:cs="Times New Roman"/>
          <w:b/>
          <w:sz w:val="28"/>
          <w:szCs w:val="28"/>
        </w:rPr>
        <w:t xml:space="preserve">  </w:t>
      </w:r>
    </w:p>
    <w:p w:rsidR="002D0DEB" w:rsidRDefault="002D0DEB" w:rsidP="001174B7">
      <w:pPr>
        <w:tabs>
          <w:tab w:val="left" w:pos="0"/>
        </w:tabs>
        <w:spacing w:after="0" w:line="240" w:lineRule="auto"/>
        <w:ind w:firstLine="709"/>
        <w:jc w:val="both"/>
        <w:rPr>
          <w:rFonts w:ascii="Times New Roman" w:hAnsi="Times New Roman" w:cs="Times New Roman"/>
          <w:b/>
          <w:sz w:val="28"/>
          <w:szCs w:val="28"/>
          <w:lang w:val="kk-KZ"/>
        </w:rPr>
      </w:pPr>
    </w:p>
    <w:p w:rsidR="00080168" w:rsidRDefault="00F45045" w:rsidP="001174B7">
      <w:pPr>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Значение работ И. М. Сеченова и И.П. Павлова в изучении функций коры головного мозга.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Кора и ближайшие к пей подкорковые структуры являются высшим отделом ЦНС—субстратом осуществления сложных рефлекторных реакций, лежащих в основе высшей нервной деятельности. Представление о рефлекторном характере деятельности высших отделов ЦНС впервые было выдвинуто И. М. Сеченовым. До И. М. Сеченова господствовало представление о раздельности тела и «души» и вопрос о возможности объективного изучения психической деятельности даже не ставился.</w:t>
      </w:r>
    </w:p>
    <w:p w:rsidR="00080168"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«Отец русской физиологии» — так называл И. М. Сеченова И. П. Павлов. Впервые в истории естествознания И. М. Сеченов в своем знаменитом труде «Рефлексы головного мозга» (1863) дал материалистическое объяснение психической деятельности человека.    Гениальные идеи И. М. Сеченова были подтверждены экспериментально И. П. Павловым. И. М. Сеченов и И. П. Павлов являются основоположниками рефлекторной теории, материалистически объясняющей принципы отражения человеком </w:t>
      </w:r>
      <w:r w:rsidRPr="00C7627D">
        <w:rPr>
          <w:rFonts w:ascii="Times New Roman" w:hAnsi="Times New Roman" w:cs="Times New Roman"/>
          <w:color w:val="000000"/>
          <w:sz w:val="28"/>
          <w:szCs w:val="28"/>
        </w:rPr>
        <w:lastRenderedPageBreak/>
        <w:t>окружающего материального мира. И. П. Павлов развил рефлекторную теорию и создал учение о высшей нервной деятельности. Ему удалось открыть нервный механизм, обеспечивающий сложные формы реагирования человека и высших животных на воздействие внешней среды. Этим механизмом является условный рефлекс.</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Совокупность сложных форм деятельности коры больших полушарий и ближайших к ней подкорковых образований, обеспечивающую взаимодействие целостного организма с внешней средой,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высшей нервной деятельностью.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учении о высшей нервной деятельности вскрыты физиологические механизмы сложнейших процессов отражения человеком внешнего объективного мира, что дало блестящее естественнонаучное обоснование ленинской теории отражения.</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 П. Павлов по праву считается создателем нового направления в мировой физиологии. Он изучал физиологические процессы, протекающие в отдельных органах или в системах органов, в их неразрывной связи с целым организмом. Аналитико-синтетический метод, введенный в физиологию И. П. Павловым, создал реальную возможность изучения взаимодействия организма с окружающей средой.</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i/>
          <w:iCs/>
          <w:color w:val="000000"/>
          <w:sz w:val="28"/>
          <w:szCs w:val="28"/>
          <w:lang w:val="kk-KZ"/>
        </w:rPr>
      </w:pPr>
      <w:r w:rsidRPr="00C7627D">
        <w:rPr>
          <w:rFonts w:ascii="Times New Roman" w:hAnsi="Times New Roman" w:cs="Times New Roman"/>
          <w:b/>
          <w:bCs/>
          <w:color w:val="000000"/>
          <w:sz w:val="28"/>
          <w:szCs w:val="28"/>
        </w:rPr>
        <w:t>Понятие об аналитико-синтетической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Многочисленные раздражители внешнего мира и внутренней среды организма воспринимаются рецепторами и становятся источниками импульсов, поступающих в кору больших полушарий. В коре поступившие импульсы анализируются, различаются и синтезируются, соединяются, обобщаются.</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Способность коры разделять, вычленять и различать отдельные раздражения, их дифференцировать и есть проявление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аналитической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деятельности коры головного мозга.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 аналитической деятельностью коры больших полушарий тесно связана ее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синтетическая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деятельность, которая проявляется в объединении, обобщении возбуждения, возникшего в различных ее участках от действия различных раздражителей. Примером синтетической деятельности коры больших полушарий может служить образование временной связи, лежащее в основе выработки всякого условного рефлекса. Анализ и синтез раздражителей — основные свойства коры больших полушарий, лежащие в основе высшей нервной деятельности.</w:t>
      </w:r>
      <w:r w:rsidRPr="00C7627D">
        <w:rPr>
          <w:rFonts w:ascii="Times New Roman" w:hAnsi="Times New Roman" w:cs="Times New Roman"/>
          <w:b/>
          <w:bCs/>
          <w:color w:val="000000"/>
          <w:sz w:val="28"/>
          <w:szCs w:val="28"/>
        </w:rPr>
        <w:br/>
        <w:t xml:space="preserve">    </w:t>
      </w:r>
      <w:r w:rsidR="004F45B9">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Методы изучения высшей нервной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Изучая на животных функцию пищеварительных желез с помощью фистульного метода, И. П. Павлов обнаружил, что из выведенного наружу протока слюнной железы слюноотделение начинается не только тогда, когда пища попадает в рот, но и при виде, запахе пищи, звоне посуды, из которой кормят животное. И. П. Павлов объяснил это явление и дал ему название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условный рефлекс.</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 помощью метода условных рефлексов И. П. Павлов изучал функцию коры больших полушарий головного мозга и ближайших к ней подкорковых образований, явления иррадиации и концентрации в коре головного мозга, аналитико-синтетическую деятельность мозга. В экспериментах на животных </w:t>
      </w:r>
      <w:r w:rsidRPr="00C7627D">
        <w:rPr>
          <w:rFonts w:ascii="Times New Roman" w:hAnsi="Times New Roman" w:cs="Times New Roman"/>
          <w:color w:val="000000"/>
          <w:sz w:val="28"/>
          <w:szCs w:val="28"/>
        </w:rPr>
        <w:lastRenderedPageBreak/>
        <w:t>для изучения механизмов, лежащих в основе высшей нервной деятельности, широко используются также методики разрушения отдельных структур мозга, перерезки связей между ними, регистрация электрической активности определенных нервных центров или отдельных нервных клеток.</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последнее время для изучения высшей нервной деятельности человека все более широко используется метод электроэнцефалографии — регистрации биоэлектрической активности мозга.</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Метод электроэнцефалографии, так же как и метод условных рефлексов, позволяет исследовать деятельность мозга в естественных условиях его функционирования. Использование этого метода позволило получить новые важные данные о возрастных особенностях высших корковых функций ребенка.</w:t>
      </w:r>
    </w:p>
    <w:p w:rsidR="00F45045" w:rsidRPr="00C7627D" w:rsidRDefault="00F45045" w:rsidP="001174B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Условные и безусловные рефлексы</w:t>
      </w:r>
      <w:r w:rsidR="001174B7">
        <w:rPr>
          <w:b/>
          <w:bCs/>
          <w:color w:val="000000"/>
          <w:sz w:val="28"/>
          <w:szCs w:val="28"/>
          <w:lang w:val="kk-KZ"/>
        </w:rPr>
        <w:t xml:space="preserve">. </w:t>
      </w:r>
      <w:r w:rsidRPr="00C7627D">
        <w:rPr>
          <w:b/>
          <w:bCs/>
          <w:color w:val="000000"/>
          <w:sz w:val="28"/>
          <w:szCs w:val="28"/>
        </w:rPr>
        <w:t>Отличия условных рефлексов от безусловных.</w:t>
      </w:r>
      <w:r w:rsidRPr="00C7627D">
        <w:rPr>
          <w:rStyle w:val="apple-converted-space"/>
          <w:b/>
          <w:bCs/>
          <w:color w:val="000000"/>
          <w:sz w:val="28"/>
          <w:szCs w:val="28"/>
        </w:rPr>
        <w:t> </w:t>
      </w:r>
      <w:r w:rsidRPr="00C7627D">
        <w:rPr>
          <w:color w:val="000000"/>
          <w:sz w:val="28"/>
          <w:szCs w:val="28"/>
        </w:rPr>
        <w:t>Безусловные рефлексы — врожденные реакции организма, они сформировались и закрепились в процессе эволюции и передаются по наследству. Условные рефлексы возникают, закрепляются, угасают в течение жизни и являются индивидуальными. Безусловные рефлексы являются видовыми, т. е. они обнаруживаются у всех особей данного вида. Условные рефлексы могут быть у одних особей данного вида выработаны, а у других отсутствовать, они индивидуальны. Безусловные рефлексы не требуют специальных условий для своего возникновения, они обязательно возникают, если на определенные рецепторы подействуют адекватные раздражители. Условные рефлексы для своего образования требуют специальных условий, они могут образовываться на любые раздражители (оптимальной силы и длительности) с любого рецептивного поля. Безусловные рефлексы относительно постоянны, стойки, неизменны и сохраняются в течение всей жизни. Условные рефлексы изменчивы и более подвижны.</w:t>
      </w:r>
      <w:r w:rsidRPr="00C7627D">
        <w:rPr>
          <w:color w:val="000000"/>
          <w:sz w:val="28"/>
          <w:szCs w:val="28"/>
        </w:rPr>
        <w:br/>
        <w:t xml:space="preserve">    </w:t>
      </w:r>
      <w:r w:rsidR="004F45B9">
        <w:rPr>
          <w:color w:val="000000"/>
          <w:sz w:val="28"/>
          <w:szCs w:val="28"/>
          <w:lang w:val="kk-KZ"/>
        </w:rPr>
        <w:tab/>
      </w:r>
      <w:r w:rsidRPr="00C7627D">
        <w:rPr>
          <w:color w:val="000000"/>
          <w:sz w:val="28"/>
          <w:szCs w:val="28"/>
        </w:rPr>
        <w:t>Безусловные рефлексы могут осуществляться на уровне спинного мозга и мозгового ствола. Условные рефлексы могут образоваться на любые воспринимаемые организмом сигналы и являются преимущественно функцией коры больших полушарий, реализуемой с участием подкорковых структур.</w:t>
      </w:r>
      <w:r w:rsidRPr="00C7627D">
        <w:rPr>
          <w:color w:val="000000"/>
          <w:sz w:val="28"/>
          <w:szCs w:val="28"/>
        </w:rPr>
        <w:br/>
        <w:t xml:space="preserve">    </w:t>
      </w:r>
      <w:r w:rsidR="004F45B9">
        <w:rPr>
          <w:color w:val="000000"/>
          <w:sz w:val="28"/>
          <w:szCs w:val="28"/>
          <w:lang w:val="kk-KZ"/>
        </w:rPr>
        <w:tab/>
      </w:r>
      <w:r w:rsidRPr="00C7627D">
        <w:rPr>
          <w:color w:val="000000"/>
          <w:sz w:val="28"/>
          <w:szCs w:val="28"/>
        </w:rPr>
        <w:t>Безусловные рефлексы могут обеспечить существование организма только на самом раннем этапе жизни. Приспособление организма к постоянно меняющимся условиям среды обеспечивается вырабатывающимися в течение всей жизни условными рефлексами. Условные рефлексы изменчивы. В процессе жизни одни условные рефлексы, утрачивая свое значение, угасают, другие вырабатываются.</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Качественные особенности высшей нервной деятельности человека</w:t>
      </w:r>
      <w:r w:rsidR="001174B7">
        <w:rPr>
          <w:b/>
          <w:bCs/>
          <w:color w:val="000000"/>
          <w:sz w:val="28"/>
          <w:szCs w:val="28"/>
          <w:lang w:val="kk-KZ"/>
        </w:rPr>
        <w:t xml:space="preserve">. </w:t>
      </w:r>
      <w:r w:rsidRPr="00C7627D">
        <w:rPr>
          <w:b/>
          <w:bCs/>
          <w:color w:val="000000"/>
          <w:sz w:val="28"/>
          <w:szCs w:val="28"/>
        </w:rPr>
        <w:t>Учение И. П. Павлова о двух сигнальных системах действительности.</w:t>
      </w:r>
      <w:r w:rsidRPr="00C7627D">
        <w:rPr>
          <w:rStyle w:val="apple-converted-space"/>
          <w:b/>
          <w:bCs/>
          <w:color w:val="000000"/>
          <w:sz w:val="28"/>
          <w:szCs w:val="28"/>
        </w:rPr>
        <w:t> </w:t>
      </w:r>
      <w:r w:rsidRPr="00C7627D">
        <w:rPr>
          <w:color w:val="000000"/>
          <w:sz w:val="28"/>
          <w:szCs w:val="28"/>
        </w:rPr>
        <w:t>Высшая нервная деятельность у человека, так же как и у животных, носит рефлекторный характер. И у человека вырабатываются условные рефлексы на различные сигналы внешнего мира или развивается внутреннее торможение.</w:t>
      </w:r>
      <w:r w:rsidR="001174B7">
        <w:rPr>
          <w:color w:val="000000"/>
          <w:sz w:val="28"/>
          <w:szCs w:val="28"/>
          <w:lang w:val="kk-KZ"/>
        </w:rPr>
        <w:t xml:space="preserve"> </w:t>
      </w:r>
      <w:r w:rsidRPr="00C7627D">
        <w:rPr>
          <w:color w:val="000000"/>
          <w:sz w:val="28"/>
          <w:szCs w:val="28"/>
        </w:rPr>
        <w:t xml:space="preserve">Общими и для животных, и для человека являются </w:t>
      </w:r>
      <w:r w:rsidRPr="00C7627D">
        <w:rPr>
          <w:color w:val="000000"/>
          <w:sz w:val="28"/>
          <w:szCs w:val="28"/>
        </w:rPr>
        <w:lastRenderedPageBreak/>
        <w:t>анализ и синтез конкретных сигналов, предметов и явлений внешнего мира, составляющих первую сигнальную систему.</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Высшая нервная деятельность человека имеет свои качественный особенности, которые ставят его над всем животным миром.</w:t>
      </w:r>
      <w:r w:rsidRPr="00C7627D">
        <w:rPr>
          <w:color w:val="000000"/>
          <w:sz w:val="28"/>
          <w:szCs w:val="28"/>
        </w:rPr>
        <w:br/>
        <w:t xml:space="preserve">    </w:t>
      </w:r>
      <w:r w:rsidR="004F45B9">
        <w:rPr>
          <w:color w:val="000000"/>
          <w:sz w:val="28"/>
          <w:szCs w:val="28"/>
          <w:lang w:val="kk-KZ"/>
        </w:rPr>
        <w:tab/>
      </w:r>
      <w:r w:rsidRPr="00C7627D">
        <w:rPr>
          <w:color w:val="000000"/>
          <w:sz w:val="28"/>
          <w:szCs w:val="28"/>
        </w:rPr>
        <w:t>Коллективная трудовая деятельность людей способствовала возникновению и развитию членораздельной речи, которая внесла новое в деятельность больших полушарий головного мозга. Только человеку свойственно высокоразвитое сознание, отвлеченное мышление. У человека в процессе его развития появилась «чрезвычайная прибавка» к механизмам работы мозга. Это вторая сигнальная система действительности. У человека появились, развились и чрезвычайно усовершенствовались сигналы второй системы в виде слов, произносимых, слышимых и читаемых. Слово, речевые сигналы могут не только заменять непосредственные сигналы, но и обобщать их, выделять отдельные признаки предметов и явлений, устанавливать их связи.</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Возникновение второй сигнальной системы внесло новый принцип в деятельность больших полушарий мозга человека. И. П. Павлов писал, что если наши ощущения и представления, относящиеся к окружающему миру, есть для нас первые сигналы действительности, конкретные сигналы, то сигналы, идущие в кору от речевых органов, есть вторые сигналы, «сигналы сигналов». Они представляют собой отвлечение от действительности и допускают обобщение, что и составляет наше специально человеческое мышление. Развитие словесной сигнализации сделало возможным обобщение и отвлечение, что находит свое выражение в понятиях.</w:t>
      </w:r>
    </w:p>
    <w:p w:rsidR="00F45045" w:rsidRPr="00C7627D" w:rsidRDefault="00F45045" w:rsidP="001174B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Вторая сигнальная система социально обусловлена. Вне общества, без общения с другими людьми она не развивается.</w:t>
      </w:r>
      <w:r w:rsidR="001174B7">
        <w:rPr>
          <w:color w:val="000000"/>
          <w:sz w:val="28"/>
          <w:szCs w:val="28"/>
          <w:lang w:val="kk-KZ"/>
        </w:rPr>
        <w:t xml:space="preserve"> </w:t>
      </w:r>
      <w:r w:rsidRPr="00C7627D">
        <w:rPr>
          <w:color w:val="000000"/>
          <w:sz w:val="28"/>
          <w:szCs w:val="28"/>
        </w:rPr>
        <w:t>Первая и вторая сигнальные системы неотделимы друг от друга, они функционируют совместно. Высшая нервная деятельность человека в этом смысле едина.</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Типы высшей нервной деятельности</w:t>
      </w:r>
      <w:r w:rsidR="001174B7">
        <w:rPr>
          <w:b/>
          <w:bCs/>
          <w:color w:val="000000"/>
          <w:sz w:val="28"/>
          <w:szCs w:val="28"/>
          <w:lang w:val="kk-KZ"/>
        </w:rPr>
        <w:t>.</w:t>
      </w:r>
      <w:r w:rsidR="00080168">
        <w:rPr>
          <w:b/>
          <w:bCs/>
          <w:color w:val="000000"/>
          <w:sz w:val="28"/>
          <w:szCs w:val="28"/>
        </w:rPr>
        <w:t xml:space="preserve"> </w:t>
      </w:r>
      <w:r w:rsidRPr="00C7627D">
        <w:rPr>
          <w:b/>
          <w:bCs/>
          <w:color w:val="000000"/>
          <w:sz w:val="28"/>
          <w:szCs w:val="28"/>
        </w:rPr>
        <w:t>Понятие о типе высшей нервной деятельности.</w:t>
      </w:r>
      <w:r w:rsidRPr="00C7627D">
        <w:rPr>
          <w:rStyle w:val="apple-converted-space"/>
          <w:b/>
          <w:bCs/>
          <w:color w:val="000000"/>
          <w:sz w:val="28"/>
          <w:szCs w:val="28"/>
        </w:rPr>
        <w:t> </w:t>
      </w:r>
      <w:r w:rsidRPr="00C7627D">
        <w:rPr>
          <w:color w:val="000000"/>
          <w:sz w:val="28"/>
          <w:szCs w:val="28"/>
        </w:rPr>
        <w:t>Условнорефлекторная деятельность зависит от индивидуальных свойств нервной системы. Индивидуальные свойства нервной системы обусловлены наследственными особенностями индивидуума и его жизненным опытом. Совокупность этих свойств называют типом высшей нервной деятельности.</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Свойства нервных процессов.</w:t>
      </w:r>
      <w:r w:rsidRPr="00C7627D">
        <w:rPr>
          <w:rStyle w:val="apple-converted-space"/>
          <w:b/>
          <w:bCs/>
          <w:color w:val="000000"/>
          <w:sz w:val="28"/>
          <w:szCs w:val="28"/>
        </w:rPr>
        <w:t> </w:t>
      </w:r>
      <w:r w:rsidRPr="00C7627D">
        <w:rPr>
          <w:color w:val="000000"/>
          <w:sz w:val="28"/>
          <w:szCs w:val="28"/>
        </w:rPr>
        <w:t>И.П.</w:t>
      </w:r>
      <w:r w:rsidRPr="00C7627D">
        <w:rPr>
          <w:rStyle w:val="apple-converted-space"/>
          <w:b/>
          <w:bCs/>
          <w:color w:val="000000"/>
          <w:sz w:val="28"/>
          <w:szCs w:val="28"/>
        </w:rPr>
        <w:t> </w:t>
      </w:r>
      <w:r w:rsidRPr="00C7627D">
        <w:rPr>
          <w:color w:val="000000"/>
          <w:sz w:val="28"/>
          <w:szCs w:val="28"/>
        </w:rPr>
        <w:t>Павлов на основе многолетнего изучения особенностей образования и протекания условных рефлексов у животных выделил 4 основных типа высшей нервной деятельности. В основу деления на типы он положил три основных показателя:</w:t>
      </w:r>
      <w:r w:rsidR="001174B7">
        <w:rPr>
          <w:color w:val="000000"/>
          <w:sz w:val="28"/>
          <w:szCs w:val="28"/>
          <w:lang w:val="kk-KZ"/>
        </w:rPr>
        <w:t xml:space="preserve"> </w:t>
      </w:r>
    </w:p>
    <w:p w:rsidR="00F45045" w:rsidRPr="001174B7" w:rsidRDefault="00F45045" w:rsidP="001174B7">
      <w:pPr>
        <w:pStyle w:val="a4"/>
        <w:tabs>
          <w:tab w:val="left" w:pos="0"/>
        </w:tabs>
        <w:spacing w:before="0" w:beforeAutospacing="0" w:after="0" w:afterAutospacing="0"/>
        <w:ind w:firstLine="284"/>
        <w:jc w:val="both"/>
        <w:rPr>
          <w:color w:val="000000"/>
          <w:sz w:val="28"/>
          <w:szCs w:val="28"/>
          <w:lang w:val="kk-KZ"/>
        </w:rPr>
      </w:pPr>
      <w:r w:rsidRPr="00C7627D">
        <w:rPr>
          <w:b/>
          <w:bCs/>
          <w:color w:val="000000"/>
          <w:sz w:val="28"/>
          <w:szCs w:val="28"/>
        </w:rPr>
        <w:t>1)</w:t>
      </w:r>
      <w:r w:rsidRPr="00C7627D">
        <w:rPr>
          <w:rStyle w:val="apple-converted-space"/>
          <w:color w:val="000000"/>
          <w:sz w:val="28"/>
          <w:szCs w:val="28"/>
        </w:rPr>
        <w:t> </w:t>
      </w:r>
      <w:r w:rsidRPr="00C7627D">
        <w:rPr>
          <w:i/>
          <w:iCs/>
          <w:color w:val="000000"/>
          <w:sz w:val="28"/>
          <w:szCs w:val="28"/>
        </w:rPr>
        <w:t>силу</w:t>
      </w:r>
      <w:r w:rsidRPr="00C7627D">
        <w:rPr>
          <w:rStyle w:val="apple-converted-space"/>
          <w:i/>
          <w:iCs/>
          <w:color w:val="000000"/>
          <w:sz w:val="28"/>
          <w:szCs w:val="28"/>
        </w:rPr>
        <w:t> </w:t>
      </w:r>
      <w:r w:rsidRPr="00C7627D">
        <w:rPr>
          <w:color w:val="000000"/>
          <w:sz w:val="28"/>
          <w:szCs w:val="28"/>
        </w:rPr>
        <w:t>процессов возбуждения и торможения;</w:t>
      </w:r>
      <w:r w:rsidRPr="00C7627D">
        <w:rPr>
          <w:color w:val="000000"/>
          <w:sz w:val="28"/>
          <w:szCs w:val="28"/>
        </w:rPr>
        <w:br/>
        <w:t>   </w:t>
      </w:r>
      <w:r w:rsidRPr="00C7627D">
        <w:rPr>
          <w:rStyle w:val="apple-converted-space"/>
          <w:color w:val="000000"/>
          <w:sz w:val="28"/>
          <w:szCs w:val="28"/>
        </w:rPr>
        <w:t> </w:t>
      </w:r>
      <w:r w:rsidRPr="00C7627D">
        <w:rPr>
          <w:b/>
          <w:bCs/>
          <w:color w:val="000000"/>
          <w:sz w:val="28"/>
          <w:szCs w:val="28"/>
        </w:rPr>
        <w:t>2)</w:t>
      </w:r>
      <w:r w:rsidRPr="00C7627D">
        <w:rPr>
          <w:rStyle w:val="apple-converted-space"/>
          <w:color w:val="000000"/>
          <w:sz w:val="28"/>
          <w:szCs w:val="28"/>
        </w:rPr>
        <w:t> </w:t>
      </w:r>
      <w:r w:rsidRPr="00C7627D">
        <w:rPr>
          <w:i/>
          <w:iCs/>
          <w:color w:val="000000"/>
          <w:sz w:val="28"/>
          <w:szCs w:val="28"/>
        </w:rPr>
        <w:t>уравновешенность, т.</w:t>
      </w:r>
      <w:r w:rsidRPr="00C7627D">
        <w:rPr>
          <w:rStyle w:val="apple-converted-space"/>
          <w:i/>
          <w:iCs/>
          <w:color w:val="000000"/>
          <w:sz w:val="28"/>
          <w:szCs w:val="28"/>
        </w:rPr>
        <w:t> </w:t>
      </w:r>
      <w:r w:rsidRPr="00C7627D">
        <w:rPr>
          <w:color w:val="000000"/>
          <w:sz w:val="28"/>
          <w:szCs w:val="28"/>
        </w:rPr>
        <w:t>е. соотношение силы процессов возбуждения и торможения;</w:t>
      </w:r>
      <w:r w:rsidRPr="00C7627D">
        <w:rPr>
          <w:color w:val="000000"/>
          <w:sz w:val="28"/>
          <w:szCs w:val="28"/>
        </w:rPr>
        <w:br/>
        <w:t>   </w:t>
      </w:r>
      <w:r w:rsidRPr="00C7627D">
        <w:rPr>
          <w:rStyle w:val="apple-converted-space"/>
          <w:color w:val="000000"/>
          <w:sz w:val="28"/>
          <w:szCs w:val="28"/>
        </w:rPr>
        <w:t> </w:t>
      </w:r>
      <w:r w:rsidRPr="00C7627D">
        <w:rPr>
          <w:b/>
          <w:bCs/>
          <w:color w:val="000000"/>
          <w:sz w:val="28"/>
          <w:szCs w:val="28"/>
        </w:rPr>
        <w:t>3)</w:t>
      </w:r>
      <w:r w:rsidRPr="00C7627D">
        <w:rPr>
          <w:rStyle w:val="apple-converted-space"/>
          <w:color w:val="000000"/>
          <w:sz w:val="28"/>
          <w:szCs w:val="28"/>
        </w:rPr>
        <w:t> </w:t>
      </w:r>
      <w:r w:rsidRPr="00C7627D">
        <w:rPr>
          <w:i/>
          <w:iCs/>
          <w:color w:val="000000"/>
          <w:sz w:val="28"/>
          <w:szCs w:val="28"/>
        </w:rPr>
        <w:t>подвижность</w:t>
      </w:r>
      <w:r w:rsidRPr="00C7627D">
        <w:rPr>
          <w:rStyle w:val="apple-converted-space"/>
          <w:i/>
          <w:iCs/>
          <w:color w:val="000000"/>
          <w:sz w:val="28"/>
          <w:szCs w:val="28"/>
        </w:rPr>
        <w:t> </w:t>
      </w:r>
      <w:r w:rsidRPr="00C7627D">
        <w:rPr>
          <w:color w:val="000000"/>
          <w:sz w:val="28"/>
          <w:szCs w:val="28"/>
        </w:rPr>
        <w:t>процессов возбуждения и торможения, т. е. скорость, с которой возбуждение может сменяться торможением, и наоборот.</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Классификация типов высшей нервной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На основании проявления этих трех свойств И. П. Павлов выделил:</w:t>
      </w:r>
    </w:p>
    <w:p w:rsidR="001174B7"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lastRenderedPageBreak/>
        <w:t>1)</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тип сильный, но неуравновешенный, с преобладанием возбуждения над торможением («безудержный» тип);</w:t>
      </w:r>
    </w:p>
    <w:p w:rsidR="001174B7"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тип сильный, уравновешенный, с большой подвижностью нервных процессов («живой», подвижный тип);</w:t>
      </w:r>
    </w:p>
    <w:p w:rsidR="001174B7"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тип сильный, уравновешенный, с малой подвижностью нервных процессов («спокойный», малоподвижный, инертный тип);</w:t>
      </w:r>
    </w:p>
    <w:p w:rsidR="00F45045" w:rsidRPr="00C7627D"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4)</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тип слабый с быстрой истощаемостью нервных клеток, приводящей к потере работоспособности.</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И. П. Павлов считал, что основные типы высшей нервной деятельности, обнаруженные на животных, совпадают с четырьмя темпераментами, установленными у людей греческим врачом Гиппократом, жившим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веке до н. э. Слабый тип соответствует меланхолическому темпераменту; сильный неуравновешенный тип — холерическому темпераменту; сильный уравновешенный, подвижный тип — сангвиническому темпераменту; сильный уравновешенный, с малой подвижностью нервных процессов — флегматическому темпераменту.</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Однако следует иметь в виду, что полушария головного мозга человека как существа социального обладают более совершенной синтетической деятельностью, нежели у животных. Человеку свойственна качественно особая нервная деятельность, связанная с наличием у него речевой функции.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зависимости от взаимодействия, уравновешенности сигнальных систем И. П. Павлов наряду с четырьмя общими для человека и животных типами выделил специально человеческие типы высшей нервной деятельности:</w:t>
      </w:r>
    </w:p>
    <w:p w:rsidR="00F45045" w:rsidRPr="00C7627D"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1.</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Художественный тип. Характеризуется преобладанием первой сигнальной системы над второй. К этому типу относятся люди, непосредственно воспринимающие действительность, широко пользующиеся чувственными образами, для них характерно образное, предметное мышление.</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rPr>
        <w:t>2.</w:t>
      </w:r>
      <w:r w:rsidRPr="00C7627D">
        <w:rPr>
          <w:rFonts w:ascii="Times New Roman" w:hAnsi="Times New Roman" w:cs="Times New Roman"/>
          <w:color w:val="000000"/>
          <w:sz w:val="28"/>
          <w:szCs w:val="28"/>
        </w:rPr>
        <w:t>  Мыслительный тип. Это люди с преобладанием второй сигнальной системы, «мыслители», с выраженной способностью к абстрактному мышлению.</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rPr>
        <w:t>3.</w:t>
      </w:r>
      <w:r w:rsidRPr="00C7627D">
        <w:rPr>
          <w:rFonts w:ascii="Times New Roman" w:hAnsi="Times New Roman" w:cs="Times New Roman"/>
          <w:color w:val="000000"/>
          <w:sz w:val="28"/>
          <w:szCs w:val="28"/>
        </w:rPr>
        <w:t>  Большинство людей  относится  к  среднему  типу  с  уравновешенной деятельностью двух сигнальных систем. Им свойственны как образные впечатления, так и умозрительные заключения.</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Пластичность типов высшей нервной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Врожденные свойства нервной системы не являются неизменными. Они могут в той или иной мере меняться под влиянием воспитания в силу пластичности нервной системы. Тип высшей нервной деятельности складывается из взаимодействия унаследованных свойств нервной системы и влияний, которые испытывает индивидуум в процессе жизни.</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Пластичность нервной системы И. П. Павлов называл важнейшим педагогическим фактором. Сила, подвижность нервных процессов поддаются тренировке, и дети неуравновешенного типа под влиянием воспитания могут приобрести черты, сближающие их с представителями уравновешенного типа. Длительное перенапряжение тормозного процесса у детей слабого типа может </w:t>
      </w:r>
      <w:r w:rsidRPr="00C7627D">
        <w:rPr>
          <w:rFonts w:ascii="Times New Roman" w:hAnsi="Times New Roman" w:cs="Times New Roman"/>
          <w:color w:val="000000"/>
          <w:sz w:val="28"/>
          <w:szCs w:val="28"/>
        </w:rPr>
        <w:lastRenderedPageBreak/>
        <w:t>привести к «срыву» высшей нервной деятельности, возникновению неврозов. Такие дети с трудом привыкают к новому режиму работы и нуждаются в специальном внимании.</w:t>
      </w:r>
    </w:p>
    <w:p w:rsidR="002D0DEB"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Возрастные особенности условных рефлексов. Типы высшей нервной деятельности ребенка.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Приспособительные реакции родившегося ребенка на внешние воздействия обеспечиваются ориентировочными рефлексами. Условные рефлексы в период новорожденности носят очень ограниченный характер и вырабатываются только на жизненно важные стимулы.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Уже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первые дни жизни ребенка можно отметить образование натурального условного рефлекса на время кормления, выражающееся в пробуждении детей и повышенной двигательной активности. Сосательные движения губ появляются до того, как сосок вложен в рот. Понятно, что такой рефлекс проявляется только при строгом режиме кормления детей. При строгом режиме кормления на б—7-й день у младенцев происходит условнорефлекторное повышение количества лейкоцитов уже за 30 мин до кормления, у них повышается газообмен перед приемом пищи. На положение ребенка для кормления к концу второй недели появляется условный рефлекс в виде сосательных движений. Здесь сигналом является комплекс раздражителей, действующих с рецепторов кожи, двигательного и вестибулярного аппаратов, постоянно сочетавшихся с пищевым подкреплением.</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 середины первого месяца жизни возникают условные рефлексы на различные первосигнальные стимулы: свет, звук, обонятельные раздражения.</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Скорость образования условных рефлексов на первом месяце жизни очень мала и быстро увеличивается с возрастом. Так, защитный рефлекс на свет возникает только после 200 сочетаний, если его выработка начата на 15-е сутки после рождения, и требуется меньше 40 сочетаний, если выработка того же рефлекса начата у полуторамесячного ребенка. С первых дней жизни ребенка появляется безусловное (внешнее) торможение. Ребенок перестает сосать, если внезапно раздается резкий звук. Условное (внутреннее) торможение вырабатывается позже. Его появление и упрочение определяются созреванием нервных элементов коры больших полушарий. Первые проявления дифференцировок двигательных условных рефлексов отмечены к 20-му дню жизни, когда ребенок начинает дифференцировать положение для кормления от процедуры перепеленания. Четкое дифференцирование зрительных и слуховых условных раздражителей наблюдается в 3—4 месяца. Другие виды внутреннего торможения формируются позже дифференцировок. Так, выработка запаздывающего торможения становится возможной с 5-месячного возраста ребенка (М. М. Кольцова).</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Выработка у ребенка внутреннего торможения является важным фактором воспитания. На первом году жизни целесообразно воспитывать торможение, привлекая мимику и жесты, характеризующие отрицательное отношение взрослых, или раздражители, отвлекающие внимание ребенка, т. е. являющиеся внешним тормозом. Для правильного развития ребенка первого года жизни очень важным является строгий режим — определенная </w:t>
      </w:r>
      <w:r w:rsidRPr="00C7627D">
        <w:rPr>
          <w:rFonts w:ascii="Times New Roman" w:hAnsi="Times New Roman" w:cs="Times New Roman"/>
          <w:color w:val="000000"/>
          <w:sz w:val="28"/>
          <w:szCs w:val="28"/>
        </w:rPr>
        <w:lastRenderedPageBreak/>
        <w:t>последовательность чередования сна, бодрствования, кормления, прогулок. Это определяется значимостью в этом возрасте стереотипа интероцептивных условных рефлексов. К концу первого года важное значение приобретают комплексы внешних экстероцептивных раздражителей, характеризующих ситуацию в целом. Одним из важных компонентов комплекса раздражителей становится слово.</w:t>
      </w:r>
      <w:r w:rsidRPr="00C7627D">
        <w:rPr>
          <w:rFonts w:ascii="Times New Roman" w:hAnsi="Times New Roman" w:cs="Times New Roman"/>
          <w:color w:val="000000"/>
          <w:sz w:val="28"/>
          <w:szCs w:val="28"/>
        </w:rPr>
        <w:br/>
        <w:t>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 Первые признаки развития второй сигнальной системы проявляются у ребенка во второй половине первого года жизни. В процессе развития ребенка сенсорные механизмы речи, определяющие возможность восприятия слова, формируются раньше, чем моторные, с которыми связано умение говорить. Период становления функции особенно чувствителен к формирующим воздействиям, поэтому говорить с ребенком нужно с первых дней его жизни. Ухаживая за ребенком, надо называть все свои действия, называть окружающие предметы. Это очень важно, так как для формирования связей второй сигнальной системы необходимо сочетать словесное обозначение предметов, явлений, окружающих людей с их конкретным образом — сочетать раздражения первосигнальные с раздражителями второсигнальными.</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 концу первого года жизни слово становится значимым раздражителем. Однако в этот период реакция детей на слово не имеет самостоятельного значения, она определяется комплексом раздражений, и только позднее слово приобретает значение самостоятельного сигнала (М. М. Кольцова). На протяжении первого года жизни происходит активная тренировка ребенка в произношении сначала отдельных звуков, затем слогов и наконец слов. Становление речевой функции требует определенной зрелости периферического аппарата — языка, мышц гортани, губ, их согласованной деятельности.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Механизм воспроизведения речи связан со сложной координированной работой нервных центров коры, становлением определенных связей речевых центров с моторными зонами. Показана тесная связь речевой функции с двигательной активностью, в особенности с тонкокоординированными движениями пальцев рук. Развивая тонкокоординированные действия, можно ускорить формирование речевых навыков.</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Речь ребенка особенно интенсивно развивается в возрасте от 1 до 3 лет. В этом возрасте поведение ребенка характеризуется выраженной исследовательской деятельностью. Ребенок тянется к каждому предмету, ощупывает, заглядывает внутрь, пробует поднять, берет в рот. В этом возрасте легко возникают травмы в силу любознательности, отсутствия опыта, растет частота острых инфекций в связи с расширением контактов ребенка с другими детьми и окружающей его средой.</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Существенно меняется условнорефлекторная деятельность детей этого возраста. На втором году жизни из обобщенного недифференцированного мира, окружающего ребенка, начинают вычленяться отдельные предметы как обособленные комплексы раздражений. Это становится возможным благодаря манипулированию с предметами. Поэтому не следует ограничивать движения </w:t>
      </w:r>
      <w:r w:rsidRPr="00C7627D">
        <w:rPr>
          <w:rFonts w:ascii="Times New Roman" w:hAnsi="Times New Roman" w:cs="Times New Roman"/>
          <w:color w:val="000000"/>
          <w:sz w:val="28"/>
          <w:szCs w:val="28"/>
        </w:rPr>
        <w:lastRenderedPageBreak/>
        <w:t>детей: пусть сами одеваются, умываются, едят.</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Благодаря действиям с предметами у детей начинает формироваться функция обобщения. Широкое пользование предметами развивает у ребенка двигательный анализатор.</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 втором году жизни у ребенка формируется большое количество условных рефлексов на отношение величины, тяжести, удаленности предметов (вычленение более быстрых и медленных раздражителей, больших или меньших в сравнении с другими). Особое значение имеет выработка систем условных связей на стереотипы экстероцептивных раздражений. В раннем детском возрасте динамические стереотипы имеют особенно важное значение. При недостаточной силе и подвижности нервных процессов стереотипы облегчают приспособление детей к окружающей среде, они являются основой формирования привычек и навыков. Обращает на себя внимание большая прочность системы условных связей, выработанных у детей до 3 лет, и связанная с этим болезненность в связи с нарушением стереотипа: дети капризничают, плачут, если долго с ними задержаться в гостях; долго не засыпают, если их положили на новом месте. Для детей в возрасте до 3 лет выработка большого числа различных стереотипов не только не представляет трудностей, но каждый последующий стереотип вырабатывается все легче. Однако изменение порядка следования раздражителей в одном стереотипе является крайне тяжелой задачей. Системы условных связей, выработанные в это время, сохраняют свое значение в течение всей последующей жизни человека, поэтому формирование стереотипов, целесообразных для здоровья и имеющих воспитательное значение, особенно важно в этом возрасте.</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 втором году начинается усиленное развитие речи, усвоение ребенком грамматического строя языка, при этом большая роль принадлежит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подражательному рефлексу.</w:t>
      </w:r>
      <w:r w:rsidRPr="00C7627D">
        <w:rPr>
          <w:rFonts w:ascii="Times New Roman" w:hAnsi="Times New Roman" w:cs="Times New Roman"/>
          <w:color w:val="000000"/>
          <w:sz w:val="28"/>
          <w:szCs w:val="28"/>
        </w:rPr>
        <w:t>Взрослый, общаясь с ребенком, должен особое внимание уделять правильности своей речи.</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 этом этапе развития овладение действиями с предметами оказывает решающее влияние и на формирование обобщения предметов словом, т. е. формирование второй сигнальной системы.</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процессе развития ребенка в выработке новых реакций все большее значение приобретает использование ранее образованных связей. Системы условных связей, выработанные в раннем и дошкольном возрасте (до 5 лет), особенно прочны и сохраняют свое значение в течение всей жизни. Этот факт имеет важное значение для педагогической практики. Воспитанные в этом возрасте привычки, навыки, возникшие на основе прочных условнорефлекторных связей, во многом определяют поведение человека.</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дошкольном возрасте очень велика роль подражательного и игрового рефлекса. Дети копируют взрослых, их жесты, слова, манеры.</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К концу дошкольного периода происходят существенные перестройки во взаимодействии возбудительных и тормозных процессов. По мере развития коры больших полушарий снимается постепенно генерализация возбудительного процесса. Формируется и приобретает все большее значение внутреннее, условное торможение. Лучше вырабатываются дифференцировки, </w:t>
      </w:r>
      <w:r w:rsidRPr="00C7627D">
        <w:rPr>
          <w:rFonts w:ascii="Times New Roman" w:hAnsi="Times New Roman" w:cs="Times New Roman"/>
          <w:color w:val="000000"/>
          <w:sz w:val="28"/>
          <w:szCs w:val="28"/>
        </w:rPr>
        <w:lastRenderedPageBreak/>
        <w:t>длительнее становятся периоды удержания торможения. Все это способствует более избирательному и адекватному реагированию ребенка на внешние воздействия. В этом возрасте усиливается обобщающая функция слова, возможность обобщать словом не только конкретные предметы, но и многие предметы внешнего мира, категории предметов. Так, ребенок начинает понимать, что кукла, мишка, машинка — все это игрушки, а игрушки, мебель, посуда, одежда— вещи. В старшем дошкольном возрасте отражение действительности уже опирается на развитие сложных систем связей, включающих взаимодействие первой и второй сигнальных систем.</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 6—7 годам улучшается реактивность на словесные стимулы. Изменяется характер взаимодействия первой и второй сигнальных систем. У 3—4-летних детей первая сигнальная система превалирует и оказывает тормозящее влияние на вторую. В 6—7 лет усиливающаяся активность второй сигнальной системы оказывает подавляющее влияние на первую сигнальную систему. Развитие второй сигнальной системы является одним из важных показателей готовности ребенка к школьному обучению.</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младшем школьном возрасте по мере прогрессивного созревания коры больших полушарий совершенствуются сила, уравновешенность и подвижность нервных процессов. Развитие процессов коркового торможения создает условия для быстрого и дифференцированного формирования условных связей. Формированию связей в высших отделах ЦНС способствует интенсивное созревание в этом возрасте внутрикорковых ассоциативных путей, объединяющих различные нервные центры. В процессе обучения письму и чтению продолжает интенсивно развиваться обобщающая функция слова. Возрастает значение второй сигнальной системы.</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Некоторые изменения условнорефлекторной деятельности отмечаются в подростковом возрасте. Начинающееся половое созревание характеризуется повышенной активностью гипоталамуса. Это вызывает изменение баланса корково-подкоркового взаимодействия, следствием чего является усиление генерализованного возбуждения и ослабление внутреннего торможения. В сравнении с предыдущей возрастной группой в подростковом периоде затрудняется образование временных связей. Уменьшается скорость образования условных рефлексов как на первосигнальные, так и на второсигнальные раздражители. Особенности высшей нервной деятельности подростков требуют внимательного к ним отношения, продуманной организации учебно-воспитательного процесса.</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Типологические особенности высшей нервной деятельности ребенка.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Формирование индивидуально-типологических особенностей в процессе онтогенеза определяется постепенностью созревания высших нервных центров. Как будет показано ниже, в процессе развития ребенка происходит изменение взаимоотношений коры больших полушарий и подкорковых структур. Это обусловливает особенности возбудительного и тормозного процессов в детском возрасте, а следовательно, и специфику проявления типологических особенностей.</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 И. Красногорский, изучая высшую нервную деятельность ребенка на основе силы, уравновешенности, подвижности нервных процессов, взаимоотношений коры и подкорковых образований, соотношения между сигнальными системами, выделил 4 типа нервной деятельности в детском возрасте.</w:t>
      </w:r>
    </w:p>
    <w:p w:rsidR="000B603A"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Fonts w:ascii="Times New Roman" w:hAnsi="Times New Roman" w:cs="Times New Roman"/>
          <w:color w:val="000000"/>
          <w:sz w:val="28"/>
          <w:szCs w:val="28"/>
        </w:rPr>
        <w:t>  Сильный,  уравновешенный,  оптимально  возбудимый,   быстрый тип. Характеризуется быстрым образованием условных рефлексов, прочность этих рефлексов значительная. Дети этого типа способны к выработке тонких дифференцировок. Безусловнорефлекторная деятельность их регулируется функционально сильной корой. Дети этого типа имеют хорошо развитую речь с богатым словарным запасом.</w:t>
      </w:r>
    </w:p>
    <w:p w:rsidR="000B603A"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2.</w:t>
      </w:r>
      <w:r w:rsidRPr="00C7627D">
        <w:rPr>
          <w:rFonts w:ascii="Times New Roman" w:hAnsi="Times New Roman" w:cs="Times New Roman"/>
          <w:color w:val="000000"/>
          <w:sz w:val="28"/>
          <w:szCs w:val="28"/>
        </w:rPr>
        <w:t>  Сильный,  уравновешенный,  медленный  тип.  У детей  этого типа   условные  связи   образуются   медленнее,   угасшие   рефлексы восстанавливаются   также   медленно.   Дети   этого   типа   характеризуются  выраженным   контролем   коры  над  безусловными  рефлексами  и  эмоциями.  Они  быстро  обучаются  речи,  только  речь у них несколько замедленная. Активны и стойки при выполнении сложных заданий.</w:t>
      </w:r>
    </w:p>
    <w:p w:rsidR="000B603A"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Сильный, неуравновешенный, повышенно возбудимый, безудержный тип. Характеризуется недостаточностью тормозного процесса, сильно выраженной подкорковой деятельностью, не всегда контролируемой корой. Условные рефлексы у таких детей быстро угасают, а образующиеся дифференцировки неустойчивы. Дети такого типа отличаются высокой эмоциональной возбудимостью, вспыльчивостью, аффектами. Речь у детей этого типа быстрая с отдельными выкрикиваниями.</w:t>
      </w:r>
    </w:p>
    <w:p w:rsidR="00F45045" w:rsidRPr="00C7627D"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4.</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Слабый тип с пониженной возбудимостью. Условные рефлексы образуются медленно, неустойчивы, речь часто замедленная. Легкотормозимый тип. Характерна слабость внутреннего торможения при сильно выраженных внешних тормозах, чем объясняется трудность привыкания детей к новым условиям обучения, их изменениям. Дети этого типа не переносят сильных и продолжительных раздражений, легко утомляются.</w:t>
      </w:r>
    </w:p>
    <w:p w:rsidR="00F45045" w:rsidRPr="00296C9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Существенные различия основных свойств нервных процессов у  детей,  относящихся   к  разным  типам,  определяют  их   разные функциональные возможности в процессе обучения и воспитания. Эффективность педагогических воздействий во многом определяется индивидуальным подходом к учащимся, учитывающим их типологические особенности. Вместе с тем мы уже указывали на то, что одной из отличительных черт типов высшей нервной деятельности  человека  является  их пластичность.  Пластичность  клеток коры больших полушарий, их приспособляемость к меняющимся условиям среды является морфофункциональн</w:t>
      </w:r>
      <w:r w:rsidR="00296C94">
        <w:rPr>
          <w:rFonts w:ascii="Times New Roman" w:hAnsi="Times New Roman" w:cs="Times New Roman"/>
          <w:color w:val="000000"/>
          <w:sz w:val="28"/>
          <w:szCs w:val="28"/>
        </w:rPr>
        <w:t>ой основой преобразования типа.</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Так как пластичность нервных структур особенно велика в период их интенсивного развития, педагогические</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 воздействия,   коррегирующие  типологические  особенности,   особенно важно применять в детском возрасте. И.П. Павлов считал </w:t>
      </w:r>
      <w:r w:rsidRPr="00C7627D">
        <w:rPr>
          <w:rFonts w:ascii="Times New Roman" w:hAnsi="Times New Roman" w:cs="Times New Roman"/>
          <w:color w:val="000000"/>
          <w:sz w:val="28"/>
          <w:szCs w:val="28"/>
        </w:rPr>
        <w:lastRenderedPageBreak/>
        <w:t>пластичность  типов  важнейшей   особенностью,   позволяющей   воспитывать, тренировать и переделывать характер людей.</w:t>
      </w:r>
    </w:p>
    <w:p w:rsidR="009B00C4" w:rsidRPr="004F45B9" w:rsidRDefault="00F45045" w:rsidP="004F45B9">
      <w:pPr>
        <w:pStyle w:val="a4"/>
        <w:tabs>
          <w:tab w:val="left" w:pos="0"/>
        </w:tabs>
        <w:spacing w:before="0" w:beforeAutospacing="0" w:after="0" w:afterAutospacing="0"/>
        <w:ind w:firstLine="709"/>
        <w:jc w:val="both"/>
        <w:rPr>
          <w:sz w:val="28"/>
          <w:szCs w:val="28"/>
        </w:rPr>
      </w:pPr>
      <w:r w:rsidRPr="004F45B9">
        <w:rPr>
          <w:color w:val="000000"/>
          <w:sz w:val="28"/>
          <w:szCs w:val="28"/>
        </w:rPr>
        <w:t> </w:t>
      </w:r>
      <w:r w:rsidR="009B00C4" w:rsidRPr="004F45B9">
        <w:rPr>
          <w:sz w:val="28"/>
          <w:szCs w:val="28"/>
        </w:rPr>
        <w:t>Вопросы и задания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 В чем состоит принцип системной организации деятельности мозга?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2. Охарактеризуйте сущность учения И. П. Павлова о высшей нервной деятельности.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3. В чем заключается принцип доминанты А.А.Ухтомского?</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4. Опишите основные блоки функциональной системы по П.К. Анохину.</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5. Охарактеризуйте многоуровневую систему приема и обработки сенсорной информации.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6. Как осуществляется кодирование информации и ее обработка?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7. Опишите возрастные особенности процесса восприятия информации и укажите, чем они определяются?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8. Охарактеризуйте нейрофизиологические механизмы внимания и их возрастные особенности.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9. Какие отделы мозга являются структурно-функциональной основой эмоций и потребностей?</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10. Охарактеризуйте механизмы памяти и их возрастные изменения.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11. Опишите мозговую организацию речи и формирование речевых функций в процессе развития ребенка.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 В чем состоят особенности структурно-функциональной организации вегетативной системы?</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2. Охарактеризуйте особенности влияния симпатической и парасимпатической нервных систем.</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3. Какие отделы центральной нервной системы являются ее регуляторными центрами?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4. В чем состоит особая роль гипоталамуса как высшего центра регуляции внутренней среды организма?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5. Опишите возрастную динамику вегетативной нервной системы.</w:t>
      </w:r>
    </w:p>
    <w:p w:rsidR="002D0DEB"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562612" w:rsidRDefault="00562612"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Физиология и гигиена сенсорных систем</w:t>
      </w:r>
    </w:p>
    <w:p w:rsidR="002D0DEB" w:rsidRPr="00C7627D"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0B603A" w:rsidRDefault="00F45045" w:rsidP="00296C9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Общая характеристика сенсорных систем</w:t>
      </w:r>
      <w:r w:rsidR="00296C94">
        <w:rPr>
          <w:b/>
          <w:bCs/>
          <w:color w:val="000000"/>
          <w:sz w:val="28"/>
          <w:szCs w:val="28"/>
          <w:lang w:val="kk-KZ"/>
        </w:rPr>
        <w:t xml:space="preserve">. </w:t>
      </w:r>
      <w:r w:rsidRPr="00C7627D">
        <w:rPr>
          <w:b/>
          <w:bCs/>
          <w:color w:val="000000"/>
          <w:sz w:val="28"/>
          <w:szCs w:val="28"/>
        </w:rPr>
        <w:t>Учение И. П. Павлова об анализаторах.</w:t>
      </w:r>
      <w:r w:rsidRPr="00C7627D">
        <w:rPr>
          <w:rStyle w:val="apple-converted-space"/>
          <w:color w:val="000000"/>
          <w:sz w:val="28"/>
          <w:szCs w:val="28"/>
        </w:rPr>
        <w:t> </w:t>
      </w:r>
      <w:r w:rsidRPr="00C7627D">
        <w:rPr>
          <w:color w:val="000000"/>
          <w:sz w:val="28"/>
          <w:szCs w:val="28"/>
        </w:rPr>
        <w:t>Восприятие как сложный системный процесс приема и обработки информации осуществляется на основе функционирования специальных сенсорных систем или анализаторов. Эти системы осуществляют превращение раздражителей внешнего мира в нервные сигналы и передачу их в центры головного мозга. На разных уровнях головного мозга сигналы преобразуются и перекодируются. Преобразование сенсорных сигналов в высших отделах центральной нервной системы завершается ощущениями и представлениями, опознанием образов. И. П. Павлов впервые создал представление об анализаторе как о единой системе анализа информации, состоящей из трех взаимосвязанных отделов: периферического, проводникового и центрального.</w:t>
      </w:r>
      <w:r w:rsidRPr="00C7627D">
        <w:rPr>
          <w:i/>
          <w:iCs/>
          <w:color w:val="000000"/>
          <w:sz w:val="28"/>
          <w:szCs w:val="28"/>
        </w:rPr>
        <w:br/>
      </w:r>
      <w:r w:rsidRPr="00C7627D">
        <w:rPr>
          <w:i/>
          <w:iCs/>
          <w:color w:val="000000"/>
          <w:sz w:val="28"/>
          <w:szCs w:val="28"/>
        </w:rPr>
        <w:lastRenderedPageBreak/>
        <w:t xml:space="preserve">    </w:t>
      </w:r>
      <w:r w:rsidR="004F45B9">
        <w:rPr>
          <w:i/>
          <w:iCs/>
          <w:color w:val="000000"/>
          <w:sz w:val="28"/>
          <w:szCs w:val="28"/>
          <w:lang w:val="kk-KZ"/>
        </w:rPr>
        <w:tab/>
      </w:r>
      <w:r w:rsidRPr="00C7627D">
        <w:rPr>
          <w:i/>
          <w:iCs/>
          <w:color w:val="000000"/>
          <w:sz w:val="28"/>
          <w:szCs w:val="28"/>
        </w:rPr>
        <w:t>Рецепторы</w:t>
      </w:r>
      <w:r w:rsidRPr="00C7627D">
        <w:rPr>
          <w:rStyle w:val="apple-converted-space"/>
          <w:i/>
          <w:iCs/>
          <w:color w:val="000000"/>
          <w:sz w:val="28"/>
          <w:szCs w:val="28"/>
        </w:rPr>
        <w:t> </w:t>
      </w:r>
      <w:r w:rsidRPr="00C7627D">
        <w:rPr>
          <w:color w:val="000000"/>
          <w:sz w:val="28"/>
          <w:szCs w:val="28"/>
        </w:rPr>
        <w:t>являются периферическим звеном анализатора. Они представлены нервными окончаниями или специализированными нервными клетками, реагирующими на определенные изменения в окружающей среде, рецепторы различны по строению, местоположению и функциям. Некоторые рецепторы имеют вид сравнительно просто устроенных нервных окончаний, другие являются отдельными элементами сложно устроенных органов чувств, как, например, сетчатка глаза.  Центростремительные нейроны, проводящие пути от рецептора до</w:t>
      </w:r>
      <w:r w:rsidR="00296C94">
        <w:rPr>
          <w:color w:val="000000"/>
          <w:sz w:val="28"/>
          <w:szCs w:val="28"/>
          <w:lang w:val="kk-KZ"/>
        </w:rPr>
        <w:t xml:space="preserve"> </w:t>
      </w:r>
      <w:r w:rsidRPr="00C7627D">
        <w:rPr>
          <w:color w:val="000000"/>
          <w:sz w:val="28"/>
          <w:szCs w:val="28"/>
        </w:rPr>
        <w:t>коры больших полушарий, составляют</w:t>
      </w:r>
      <w:r w:rsidRPr="00C7627D">
        <w:rPr>
          <w:rStyle w:val="apple-converted-space"/>
          <w:color w:val="000000"/>
          <w:sz w:val="28"/>
          <w:szCs w:val="28"/>
        </w:rPr>
        <w:t> </w:t>
      </w:r>
      <w:r w:rsidRPr="00C7627D">
        <w:rPr>
          <w:i/>
          <w:iCs/>
          <w:color w:val="000000"/>
          <w:sz w:val="28"/>
          <w:szCs w:val="28"/>
        </w:rPr>
        <w:t>проводниковый отдел анализатора.</w:t>
      </w:r>
      <w:r w:rsidRPr="00C7627D">
        <w:rPr>
          <w:rStyle w:val="apple-converted-space"/>
          <w:i/>
          <w:iCs/>
          <w:color w:val="000000"/>
          <w:sz w:val="28"/>
          <w:szCs w:val="28"/>
        </w:rPr>
        <w:t> </w:t>
      </w:r>
      <w:r w:rsidRPr="00C7627D">
        <w:rPr>
          <w:color w:val="000000"/>
          <w:sz w:val="28"/>
          <w:szCs w:val="28"/>
        </w:rPr>
        <w:t>Участки коры больших полушарий головного мозга, воспринимающие информацию от соответствующих рецепторных образований, составляют</w:t>
      </w:r>
      <w:r w:rsidRPr="00C7627D">
        <w:rPr>
          <w:rStyle w:val="apple-converted-space"/>
          <w:color w:val="000000"/>
          <w:sz w:val="28"/>
          <w:szCs w:val="28"/>
        </w:rPr>
        <w:t> </w:t>
      </w:r>
      <w:r w:rsidRPr="00C7627D">
        <w:rPr>
          <w:i/>
          <w:iCs/>
          <w:color w:val="000000"/>
          <w:sz w:val="28"/>
          <w:szCs w:val="28"/>
        </w:rPr>
        <w:t>центральную часть,</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корковый отдел, анализатора.</w:t>
      </w:r>
      <w:r w:rsidRPr="00C7627D">
        <w:rPr>
          <w:i/>
          <w:iCs/>
          <w:color w:val="000000"/>
          <w:sz w:val="28"/>
          <w:szCs w:val="28"/>
        </w:rPr>
        <w:br/>
        <w:t>   </w:t>
      </w:r>
      <w:r w:rsidR="004F45B9">
        <w:rPr>
          <w:i/>
          <w:iCs/>
          <w:color w:val="000000"/>
          <w:sz w:val="28"/>
          <w:szCs w:val="28"/>
          <w:lang w:val="kk-KZ"/>
        </w:rPr>
        <w:tab/>
      </w:r>
      <w:r w:rsidRPr="00C7627D">
        <w:rPr>
          <w:rStyle w:val="apple-converted-space"/>
          <w:i/>
          <w:iCs/>
          <w:color w:val="000000"/>
          <w:sz w:val="28"/>
          <w:szCs w:val="28"/>
        </w:rPr>
        <w:t> </w:t>
      </w:r>
      <w:r w:rsidRPr="00C7627D">
        <w:rPr>
          <w:color w:val="000000"/>
          <w:sz w:val="28"/>
          <w:szCs w:val="28"/>
        </w:rPr>
        <w:t>Все части анализатора действуют как единое целое. Нарушение деятельности одной из частей вызывает нарушение функций всего анализатора.</w:t>
      </w:r>
      <w:r w:rsidRPr="00C7627D">
        <w:rPr>
          <w:color w:val="000000"/>
          <w:sz w:val="28"/>
          <w:szCs w:val="28"/>
        </w:rPr>
        <w:br/>
        <w:t xml:space="preserve">    </w:t>
      </w:r>
      <w:r w:rsidR="004F45B9">
        <w:rPr>
          <w:color w:val="000000"/>
          <w:sz w:val="28"/>
          <w:szCs w:val="28"/>
          <w:lang w:val="kk-KZ"/>
        </w:rPr>
        <w:tab/>
      </w:r>
      <w:r w:rsidRPr="00C7627D">
        <w:rPr>
          <w:color w:val="000000"/>
          <w:sz w:val="28"/>
          <w:szCs w:val="28"/>
        </w:rPr>
        <w:t>С помощью анализаторов человек познает окружающий мир. Особенно велика роль анализаторов в трудовой деятельности. Если ограничить поступление в центральную нервную систему раздражений с разных органов чувств или полностью исключить их, то наблюдается задержка в развитии мозга, интеллекта.</w:t>
      </w:r>
      <w:r w:rsidRPr="00C7627D">
        <w:rPr>
          <w:color w:val="000000"/>
          <w:sz w:val="28"/>
          <w:szCs w:val="28"/>
        </w:rPr>
        <w:br/>
        <w:t xml:space="preserve">    </w:t>
      </w:r>
      <w:r w:rsidR="004F45B9">
        <w:rPr>
          <w:color w:val="000000"/>
          <w:sz w:val="28"/>
          <w:szCs w:val="28"/>
          <w:lang w:val="kk-KZ"/>
        </w:rPr>
        <w:tab/>
      </w:r>
      <w:r w:rsidRPr="00C7627D">
        <w:rPr>
          <w:color w:val="000000"/>
          <w:sz w:val="28"/>
          <w:szCs w:val="28"/>
        </w:rPr>
        <w:t>Анализ воспринимаемых раздражений начинается уже в рецепторной части анализатора. Здесь идет простейший анализ и раздражение трансформируется в процессе возбуждения. Более совершенный анализ происходит в подкорковых образованиях, результатом чего является выполнение сложных врожденных актов (вставание, настораживание, поворот головы к источнику света или звука, поддержание положения тела и др.). Высший, наиболее тонкий анализ осуществляется в коре больших полушарий головного мозга, в корковом отделе анализатора.</w:t>
      </w:r>
      <w:r w:rsidRPr="00C7627D">
        <w:rPr>
          <w:color w:val="000000"/>
          <w:sz w:val="28"/>
          <w:szCs w:val="28"/>
        </w:rPr>
        <w:br/>
        <w:t xml:space="preserve">    </w:t>
      </w:r>
      <w:r w:rsidR="004F45B9">
        <w:rPr>
          <w:color w:val="000000"/>
          <w:sz w:val="28"/>
          <w:szCs w:val="28"/>
          <w:lang w:val="kk-KZ"/>
        </w:rPr>
        <w:tab/>
      </w:r>
      <w:r w:rsidRPr="00C7627D">
        <w:rPr>
          <w:color w:val="000000"/>
          <w:sz w:val="28"/>
          <w:szCs w:val="28"/>
        </w:rPr>
        <w:t>Сенсорные системы организма. Среди сенсорных систем организма различают</w:t>
      </w:r>
      <w:r w:rsidRPr="00C7627D">
        <w:rPr>
          <w:rStyle w:val="apple-converted-space"/>
          <w:color w:val="000000"/>
          <w:sz w:val="28"/>
          <w:szCs w:val="28"/>
        </w:rPr>
        <w:t> </w:t>
      </w:r>
      <w:r w:rsidRPr="00C7627D">
        <w:rPr>
          <w:i/>
          <w:iCs/>
          <w:color w:val="000000"/>
          <w:sz w:val="28"/>
          <w:szCs w:val="28"/>
        </w:rPr>
        <w:t>зрительную, слуховую, вестибулярную, вкусовую, обонятельную</w:t>
      </w:r>
      <w:r w:rsidRPr="00C7627D">
        <w:rPr>
          <w:rStyle w:val="apple-converted-space"/>
          <w:i/>
          <w:iCs/>
          <w:color w:val="000000"/>
          <w:sz w:val="28"/>
          <w:szCs w:val="28"/>
        </w:rPr>
        <w:t> </w:t>
      </w:r>
      <w:r w:rsidRPr="00C7627D">
        <w:rPr>
          <w:color w:val="000000"/>
          <w:sz w:val="28"/>
          <w:szCs w:val="28"/>
        </w:rPr>
        <w:t>системы, а также</w:t>
      </w:r>
      <w:r w:rsidRPr="00C7627D">
        <w:rPr>
          <w:i/>
          <w:iCs/>
          <w:color w:val="000000"/>
          <w:sz w:val="28"/>
          <w:szCs w:val="28"/>
        </w:rPr>
        <w:t>соматосенсорную</w:t>
      </w:r>
      <w:r w:rsidRPr="00C7627D">
        <w:rPr>
          <w:rStyle w:val="apple-converted-space"/>
          <w:i/>
          <w:iCs/>
          <w:color w:val="000000"/>
          <w:sz w:val="28"/>
          <w:szCs w:val="28"/>
        </w:rPr>
        <w:t> </w:t>
      </w:r>
      <w:r w:rsidRPr="00C7627D">
        <w:rPr>
          <w:color w:val="000000"/>
          <w:sz w:val="28"/>
          <w:szCs w:val="28"/>
        </w:rPr>
        <w:t>систему, рецепторы которой расположены в коже и воспринимают прикосновение, давление, вибрацию, тепло, холод, боль; в соматосенсорную систему также поступают импульсы от проприорецепторов, воспринимающих движения в суставах и мышцах. Изучение интерорецепторов, расположенных во всех внутренних органах, путей проведения и переработки поступающих от них сигналов дало основание говорить о так называемой</w:t>
      </w:r>
      <w:r w:rsidRPr="00C7627D">
        <w:rPr>
          <w:rStyle w:val="apple-converted-space"/>
          <w:color w:val="000000"/>
          <w:sz w:val="28"/>
          <w:szCs w:val="28"/>
        </w:rPr>
        <w:t> </w:t>
      </w:r>
      <w:r w:rsidRPr="00C7627D">
        <w:rPr>
          <w:i/>
          <w:iCs/>
          <w:color w:val="000000"/>
          <w:sz w:val="28"/>
          <w:szCs w:val="28"/>
        </w:rPr>
        <w:t>висцеральной</w:t>
      </w:r>
      <w:r w:rsidRPr="00C7627D">
        <w:rPr>
          <w:rStyle w:val="apple-converted-space"/>
          <w:i/>
          <w:iCs/>
          <w:color w:val="000000"/>
          <w:sz w:val="28"/>
          <w:szCs w:val="28"/>
        </w:rPr>
        <w:t> </w:t>
      </w:r>
      <w:r w:rsidRPr="00C7627D">
        <w:rPr>
          <w:color w:val="000000"/>
          <w:sz w:val="28"/>
          <w:szCs w:val="28"/>
        </w:rPr>
        <w:t>сенсорной системе, которая воспринимает различные изменения во внутренней среде организма.</w:t>
      </w:r>
    </w:p>
    <w:p w:rsidR="000B603A" w:rsidRDefault="00F45045" w:rsidP="00296C9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Функциональное созревание сенсорных систем. Различные анализаторные системы начинают функционировать в разные сроки онтогенетического развития. Вестибулярный анализатор как филогенетически наиболее древний созревает еще во внутриутробном периоде. Рефлекторные акты, связанные с активностью этого анализатора (например, изменение положения конечностей при повороте), отмечаются у плодов и глубоконедоношенных детей. Также рано созревает кожный анализатор. Первые реакции на раздражение кожи отмечены у эмбриона в 7,5 недели. Уже </w:t>
      </w:r>
      <w:r w:rsidRPr="00C7627D">
        <w:rPr>
          <w:color w:val="000000"/>
          <w:sz w:val="28"/>
          <w:szCs w:val="28"/>
        </w:rPr>
        <w:lastRenderedPageBreak/>
        <w:t>на 3-м месяце жизни ребенка параметры кожной чувствительности практически соответствуют таковым взрослого.</w:t>
      </w:r>
      <w:r w:rsidRPr="00C7627D">
        <w:rPr>
          <w:color w:val="000000"/>
          <w:sz w:val="28"/>
          <w:szCs w:val="28"/>
        </w:rPr>
        <w:br/>
        <w:t xml:space="preserve">    </w:t>
      </w:r>
      <w:r w:rsidR="004F45B9">
        <w:rPr>
          <w:color w:val="000000"/>
          <w:sz w:val="28"/>
          <w:szCs w:val="28"/>
          <w:lang w:val="kk-KZ"/>
        </w:rPr>
        <w:tab/>
      </w:r>
      <w:r w:rsidRPr="00C7627D">
        <w:rPr>
          <w:color w:val="000000"/>
          <w:sz w:val="28"/>
          <w:szCs w:val="28"/>
        </w:rPr>
        <w:t>Адекватные реакции на раздражения вкусового анализатора наблюдаются с 9—10-го дня жизни. Тонкость дифференцировки основных пищевых веществ формируется на 3—4-м месяце жизни. До 6-летнего возраста чувствительность к вкусовым раздражителям повышается и в школьном возрасте не отличается от чувствительности взрослого.</w:t>
      </w:r>
    </w:p>
    <w:p w:rsidR="00F45045" w:rsidRPr="00C7627D" w:rsidRDefault="00F45045" w:rsidP="00296C94">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Обонятельный анализатор функционирует с момента рождения ребенка. Дифференцировка запахов отмечается на 4-м месяце жизни.</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Созревание анализаторных систем определяется развитием всех звеньев анализаторов. Периферические звенья в основном являются сформированными к моменту рождения. Позже других рецепторных образований формируется периферическая часть зрительного анализатора — сетчатка глаза, однако и ее развитие заканчивается к первому полугодию. Миелинизация нервных волокон в течение первых месяцев жизни обеспечивает значительное увеличение скорости проведения возбуждения. Позже других отделов анализаторов созревают их корковые звенья. Именно их созревание в основном определяет особенности, функционирования анализаторных систем в детском возрасте. «Наиболее поздно завершают свое развитие области проекции в коре слухового и зрительного анализаторов. Определенная степень их зрелости к моменту рождения создает условия для различения простых зрительных и слуховых стимулов уже в период новорожденности. При изучении движения глаз установлено, что ребенок способен воспринимать элементы предъявляемых изображений с момента рождения. При введении в поле зрения геометрической фигуры движения глаз становятся менее хаотичными, концентрируясь у одной из сторон треугольника или у одного из краев круга. Интересно, что отдельные элементы изображения в раннем младенческом возрасте отождествляются с целостным предметом. Об этом свидетельствуют экспериментальные данные, показавшие, что младенцы, у которых вырабатывался условный рефлекс на целостную конфигурацию, реагировали также на ее компоненты, предъявляемые в отдельности, и только с 16 недель ребенок воспринимал целостную конфигурацию, она становилась эффективным стимулом условной реакции. По мере созревания внутрикоркового аппарата нейронов и их связей, в течение первых лет жизни ребенка анализ внешней информации становится более тонким и дифференцированным, совершенствуется процесс опознания сложных стимулов. Период интенсивного созревания систем наиболее пластичен. Созревание коркового звена анализатора в значительной степени определяется поступающей информацией. Известно, что если лишить организм новорожденного притока сенсорной информации, то нервные клетки проекционной коры не развиваются; в сенсорно обогащенной среде развитие нервных клеток и их синаптических контактов происходит наиболее интенсивно. Отсюда очевидно значение сенсорного воспитания в раннем детском возрасте. Средствами его осуществления являются разнообразные предметы, окружающие ребенка, ярко окрашенные игрушки, привлечение </w:t>
      </w:r>
      <w:r w:rsidRPr="00C7627D">
        <w:rPr>
          <w:color w:val="000000"/>
          <w:sz w:val="28"/>
          <w:szCs w:val="28"/>
        </w:rPr>
        <w:lastRenderedPageBreak/>
        <w:t>внимания к их форме и цвету.</w:t>
      </w:r>
      <w:r w:rsidRPr="00C7627D">
        <w:rPr>
          <w:color w:val="000000"/>
          <w:sz w:val="28"/>
          <w:szCs w:val="28"/>
        </w:rPr>
        <w:br/>
        <w:t xml:space="preserve">    </w:t>
      </w:r>
      <w:r w:rsidR="004F45B9">
        <w:rPr>
          <w:color w:val="000000"/>
          <w:sz w:val="28"/>
          <w:szCs w:val="28"/>
          <w:lang w:val="kk-KZ"/>
        </w:rPr>
        <w:tab/>
      </w:r>
      <w:r w:rsidRPr="00C7627D">
        <w:rPr>
          <w:color w:val="000000"/>
          <w:sz w:val="28"/>
          <w:szCs w:val="28"/>
        </w:rPr>
        <w:t>Функциональное созревание сенсорных систем не заканчивается в раннем детском возрасте. Помимо корковых отделов анализаторов в переработку поступающей информации вовлекаются и другие корковые зоны — ассоциативные отделы, участвующие в опознании стимулов, их классификации, выработке эталонов. Эти структуры созревают -в течение длительного периода развития, включая подростковый возраст. Постепенность их созревания определяет специфику процесса восприятия в школьном возрасте (см. гл.</w:t>
      </w:r>
      <w:r w:rsidRPr="00C7627D">
        <w:rPr>
          <w:rStyle w:val="apple-converted-space"/>
          <w:color w:val="000000"/>
          <w:sz w:val="28"/>
          <w:szCs w:val="28"/>
        </w:rPr>
        <w:t> </w:t>
      </w:r>
      <w:r w:rsidRPr="00C7627D">
        <w:rPr>
          <w:color w:val="000000"/>
          <w:sz w:val="28"/>
          <w:szCs w:val="28"/>
          <w:lang w:val="en-US"/>
        </w:rPr>
        <w:t>IV</w:t>
      </w:r>
      <w:r w:rsidRPr="00C7627D">
        <w:rPr>
          <w:color w:val="000000"/>
          <w:sz w:val="28"/>
          <w:szCs w:val="28"/>
        </w:rPr>
        <w:t>). При изучении вызванных ответов коры больших полушарий на стимулы разной сложности, так называемых вызванных потенциалов, установлено, что ответы на сложные структурированные зрительные стимулы становятся идентичными таковым взрослого к 11—12 годам. Этому соответствуют данные офтальмологов и психологов о совершенствовании восприятия формы изображения в период обучения в школе. Поэтому чрезвычайно важным является соблюдение условий, необходимых для нормального развития сенсорной функции школьника.</w:t>
      </w:r>
      <w:r w:rsidRPr="00C7627D">
        <w:rPr>
          <w:color w:val="000000"/>
          <w:sz w:val="28"/>
          <w:szCs w:val="28"/>
        </w:rPr>
        <w:br/>
        <w:t xml:space="preserve">    </w:t>
      </w:r>
      <w:r w:rsidR="00B57E02">
        <w:rPr>
          <w:color w:val="000000"/>
          <w:sz w:val="28"/>
          <w:szCs w:val="28"/>
        </w:rPr>
        <w:t xml:space="preserve"> </w:t>
      </w:r>
      <w:r w:rsidR="004F45B9">
        <w:rPr>
          <w:color w:val="000000"/>
          <w:sz w:val="28"/>
          <w:szCs w:val="28"/>
          <w:lang w:val="kk-KZ"/>
        </w:rPr>
        <w:tab/>
      </w:r>
      <w:r w:rsidRPr="00C7627D">
        <w:rPr>
          <w:color w:val="000000"/>
          <w:sz w:val="28"/>
          <w:szCs w:val="28"/>
        </w:rPr>
        <w:t>Зрительный и слуховой анализаторы играют особую роль в познавательной деятельности, поэтому на особенностях их функционирования в онтогенезе и гигиенических требованиях к их нормальному развитию остановимся подробнее.</w:t>
      </w:r>
    </w:p>
    <w:p w:rsidR="000B603A" w:rsidRDefault="00F45045" w:rsidP="00296C9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Зрительный анализатор</w:t>
      </w:r>
      <w:r w:rsidR="00296C94">
        <w:rPr>
          <w:b/>
          <w:bCs/>
          <w:color w:val="000000"/>
          <w:sz w:val="28"/>
          <w:szCs w:val="28"/>
          <w:lang w:val="kk-KZ"/>
        </w:rPr>
        <w:t xml:space="preserve">. </w:t>
      </w:r>
      <w:r w:rsidRPr="00C7627D">
        <w:rPr>
          <w:b/>
          <w:bCs/>
          <w:color w:val="000000"/>
          <w:sz w:val="28"/>
          <w:szCs w:val="28"/>
        </w:rPr>
        <w:t>Строение глаза.</w:t>
      </w:r>
      <w:r w:rsidRPr="00C7627D">
        <w:rPr>
          <w:rStyle w:val="apple-converted-space"/>
          <w:color w:val="000000"/>
          <w:sz w:val="28"/>
          <w:szCs w:val="28"/>
        </w:rPr>
        <w:t> </w:t>
      </w:r>
      <w:r w:rsidRPr="00C7627D">
        <w:rPr>
          <w:color w:val="000000"/>
          <w:sz w:val="28"/>
          <w:szCs w:val="28"/>
        </w:rPr>
        <w:t>Зрительное восприятие начинается с проекции изображения на сетчатку глаза и возбуждения фоторецепторов, трансформирующих световую энергию в нервное возбуждение. Сложность зрительных сигналов, поступающих из внешнего мира, необходимость активного их восприятия обусловила формирование в эволюции сложного оптического прибора. Этим периферическим прибором — периферическим органом зрения — является глаз.</w:t>
      </w:r>
    </w:p>
    <w:p w:rsidR="00F45045" w:rsidRPr="00C7627D" w:rsidRDefault="00F45045" w:rsidP="00296C94">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xml:space="preserve">Форма глаза шаровидная. У взрослых диаметр его составляет около </w:t>
      </w:r>
      <w:smartTag w:uri="urn:schemas-microsoft-com:office:smarttags" w:element="metricconverter">
        <w:smartTagPr>
          <w:attr w:name="ProductID" w:val="24 мм"/>
        </w:smartTagPr>
        <w:r w:rsidRPr="00C7627D">
          <w:rPr>
            <w:color w:val="000000"/>
            <w:sz w:val="28"/>
            <w:szCs w:val="28"/>
          </w:rPr>
          <w:t>24 мм</w:t>
        </w:r>
      </w:smartTag>
      <w:r w:rsidRPr="00C7627D">
        <w:rPr>
          <w:color w:val="000000"/>
          <w:sz w:val="28"/>
          <w:szCs w:val="28"/>
        </w:rPr>
        <w:t xml:space="preserve">, у новорожденных — около </w:t>
      </w:r>
      <w:smartTag w:uri="urn:schemas-microsoft-com:office:smarttags" w:element="metricconverter">
        <w:smartTagPr>
          <w:attr w:name="ProductID" w:val="16 мм"/>
        </w:smartTagPr>
        <w:r w:rsidRPr="00C7627D">
          <w:rPr>
            <w:color w:val="000000"/>
            <w:sz w:val="28"/>
            <w:szCs w:val="28"/>
          </w:rPr>
          <w:t>16 мм</w:t>
        </w:r>
      </w:smartTag>
      <w:r w:rsidRPr="00C7627D">
        <w:rPr>
          <w:color w:val="000000"/>
          <w:sz w:val="28"/>
          <w:szCs w:val="28"/>
        </w:rPr>
        <w:t>. Форма глазного яблока у новорожденных более шаровидная, чем у взрослых. В результате такой формы глазного яблока новорожденные дети в 80—94% случаев обладают дальнозоркой рефракцией.</w:t>
      </w:r>
      <w:r w:rsidRPr="00C7627D">
        <w:rPr>
          <w:color w:val="000000"/>
          <w:sz w:val="28"/>
          <w:szCs w:val="28"/>
        </w:rPr>
        <w:br/>
        <w:t xml:space="preserve">    </w:t>
      </w:r>
      <w:r w:rsidR="004F45B9">
        <w:rPr>
          <w:color w:val="000000"/>
          <w:sz w:val="28"/>
          <w:szCs w:val="28"/>
          <w:lang w:val="kk-KZ"/>
        </w:rPr>
        <w:tab/>
      </w:r>
      <w:r w:rsidRPr="00C7627D">
        <w:rPr>
          <w:color w:val="000000"/>
          <w:sz w:val="28"/>
          <w:szCs w:val="28"/>
        </w:rPr>
        <w:t>Рост глазного яблока продолжается после рождения. Интенсивнее всего оно растет первые пять лет жизни, менее интенсивно - до 9—12 лет.</w:t>
      </w:r>
      <w:r w:rsidRPr="00C7627D">
        <w:rPr>
          <w:color w:val="000000"/>
          <w:sz w:val="28"/>
          <w:szCs w:val="28"/>
        </w:rPr>
        <w:br/>
        <w:t xml:space="preserve">    </w:t>
      </w:r>
      <w:r w:rsidR="004F45B9">
        <w:rPr>
          <w:color w:val="000000"/>
          <w:sz w:val="28"/>
          <w:szCs w:val="28"/>
          <w:lang w:val="kk-KZ"/>
        </w:rPr>
        <w:tab/>
      </w:r>
      <w:r w:rsidRPr="00C7627D">
        <w:rPr>
          <w:color w:val="000000"/>
          <w:sz w:val="28"/>
          <w:szCs w:val="28"/>
        </w:rPr>
        <w:t>Глазное яблоко состоит из трех оболочек — наружной, средней и внутренней (рис. 18).</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Наружная оболочка глаза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склера,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белочная оболочка.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Это плотная непрозрачная ткань белого цвета, толщиной около </w:t>
      </w:r>
      <w:smartTag w:uri="urn:schemas-microsoft-com:office:smarttags" w:element="metricconverter">
        <w:smartTagPr>
          <w:attr w:name="ProductID" w:val="1 мм"/>
        </w:smartTagPr>
        <w:r w:rsidRPr="00C7627D">
          <w:rPr>
            <w:rFonts w:ascii="Times New Roman" w:hAnsi="Times New Roman" w:cs="Times New Roman"/>
            <w:color w:val="000000"/>
            <w:sz w:val="28"/>
            <w:szCs w:val="28"/>
          </w:rPr>
          <w:t>1 мм</w:t>
        </w:r>
      </w:smartTag>
      <w:r w:rsidRPr="00C7627D">
        <w:rPr>
          <w:rFonts w:ascii="Times New Roman" w:hAnsi="Times New Roman" w:cs="Times New Roman"/>
          <w:color w:val="000000"/>
          <w:sz w:val="28"/>
          <w:szCs w:val="28"/>
        </w:rPr>
        <w:t>. В передней части она переходит в прозрачную</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роговицу.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Склера у детей тоньше и обладает повышенной растяжимостью и эластичностью.</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Роговица у новорожденных детей более толстая и выпуклая. К 5 годам толщина роговицы уменьшается, а радиус кривизны ее с возрастом почти не меняется. С возрастом роговица становится более плотной и ее преломляющая сила уменьшается. Под склерой расположена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сосудистая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оболочка глаза. </w:t>
      </w:r>
      <w:r w:rsidRPr="00C7627D">
        <w:rPr>
          <w:rFonts w:ascii="Times New Roman" w:hAnsi="Times New Roman" w:cs="Times New Roman"/>
          <w:color w:val="000000"/>
          <w:sz w:val="28"/>
          <w:szCs w:val="28"/>
        </w:rPr>
        <w:lastRenderedPageBreak/>
        <w:t>Толщина ее 0,2—0,4 мм. Она содержит большое количество кровеносных сосудов. В переднем отделе глазного яблока сосудистая оболочка переходит в ресничное (цилиарное) тело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радужную оболочку</w:t>
      </w:r>
      <w:r w:rsidRPr="00C7627D">
        <w:rPr>
          <w:rFonts w:ascii="Times New Roman" w:hAnsi="Times New Roman" w:cs="Times New Roman"/>
          <w:color w:val="000000"/>
          <w:sz w:val="28"/>
          <w:szCs w:val="28"/>
        </w:rPr>
        <w:t>.(радужку).</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ресничном теле расположена мышца, связанная с хрусталиком и регулирующая его кривизну.</w:t>
      </w:r>
      <w:r w:rsidRPr="00C7627D">
        <w:rPr>
          <w:rFonts w:ascii="Times New Roman" w:hAnsi="Times New Roman" w:cs="Times New Roman"/>
          <w:i/>
          <w:iCs/>
          <w:color w:val="000000"/>
          <w:sz w:val="28"/>
          <w:szCs w:val="28"/>
        </w:rPr>
        <w:br/>
        <w:t xml:space="preserve">    </w:t>
      </w:r>
      <w:r w:rsidR="004F45B9">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Хрусталик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это прозрачное эластичное образование, имеющее форму двояковыпуклой линзы. Хрусталик покрыт прозрачной сумкой; по всему его краю к ресничному телу тянутся тонкие, но очень упругие волокна. Они сильно натянуты и держат хрусталик в растянутом состоянии. Хрусталик у новорожденных и детей дошкольного возраста более выпуклой формы, прозрачен и обладает большей эластичностью.</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центре радужки имеется круглое отверстие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зрачок.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Величина зрачка изменяется, отчего в глаз может попадать большее или меньшее количество света. Просвет зрачка регулируется мышцей, находящейся в радужке. Зрачок у новорожденных узкий. В возрасте 6—8 лет зрачки широкие вследствие преобладания тонуса симпатических нервов, иннервирующих мышцы радужной оболочки. В 8—10 лет зрачок вновь становится узким и очень живо реагирует на свет. К 12—13 годам быстрота и интенсивность зрачковой реакции на свет такие же, как у взрослого.</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Ткань радужной оболочки содержит особое красящее вещество— меланин. В зависимости от количества этого пигмента цвет радужки колеблется от серого и голубого до коричневого, почти черного. Цветом радужки определяется цвет глаз. При отсутствии пигмента (людей с такими глазами называют альбиносами) лучи света проникают в глаз не только через зрачок, но и через ткань радужки. У альбиносов глаза имеют красноватый оттенок. У них недостаток пигмента в радужке часто сочетается с недостаточной пигментацией кожи и волос. Зрение у таких людей понижено.</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Между роговицей и радужкой, а также между радужкой и хрусталиком имеются небольшие пространства, называемые соответственно передней и задней камерами глаза. В них находится прозрачная жидкость. Она снабжает питательными веществами роговицу и хрусталик, которые лишены кровеносных сосудов. Полость глаза позади хрусталика заполнена прозрачной желеобразной массой — стекловидным телом.</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Внутренняя поверхность глаза выстлана тонкой (0,2—0,3 мм), весьма сложной по строению оболочкой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сетчаткой,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 ретиной. Она содержит светочувствительные клетки, названные из-за их формы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колбочками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палочками.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Нервные волокна, отходящие от этих клеток, собираются вместе и образуют зрительный нерв, который направляется в головной мозг. У новорожденных детей палочки в сетчатке дифференцированы, число колбочек в желтом пятне (центральная часть сетчатки) начинает возрастать после рождения и к концу первого полугодия морфологическое развитие центральной части сетчатки заканчивается.</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Оптическая система глаза.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Поступающие в глаз световые лучи, прежде чем они попадут на сетчатку, проходят через несколько преломляющих сред. К ним относятся роговица, водянистое вещество передней и задней камер глаза, хрусталик и стекловидное тело. Каждая из этих сред имеет свой показатель </w:t>
      </w:r>
      <w:r w:rsidRPr="00C7627D">
        <w:rPr>
          <w:rFonts w:ascii="Times New Roman" w:hAnsi="Times New Roman" w:cs="Times New Roman"/>
          <w:color w:val="000000"/>
          <w:sz w:val="28"/>
          <w:szCs w:val="28"/>
        </w:rPr>
        <w:lastRenderedPageBreak/>
        <w:t xml:space="preserve">преломляющей силы. Преломляющая сила выражается в диоптриях (Д). Одна диоптрия —это преломляющая сила линзы с фокусным расстоянием </w:t>
      </w:r>
      <w:smartTag w:uri="urn:schemas-microsoft-com:office:smarttags" w:element="metricconverter">
        <w:smartTagPr>
          <w:attr w:name="ProductID" w:val="1 м"/>
        </w:smartTagPr>
        <w:r w:rsidRPr="00C7627D">
          <w:rPr>
            <w:rFonts w:ascii="Times New Roman" w:hAnsi="Times New Roman" w:cs="Times New Roman"/>
            <w:color w:val="000000"/>
            <w:sz w:val="28"/>
            <w:szCs w:val="28"/>
          </w:rPr>
          <w:t>1 м</w:t>
        </w:r>
      </w:smartTag>
      <w:r w:rsidRPr="00C7627D">
        <w:rPr>
          <w:rFonts w:ascii="Times New Roman" w:hAnsi="Times New Roman" w:cs="Times New Roman"/>
          <w:color w:val="000000"/>
          <w:sz w:val="28"/>
          <w:szCs w:val="28"/>
        </w:rPr>
        <w:t>. Преломляющая сила глаза в целом равна 59 Д при рассматривании далеких предметов и 70,5 Д при рассматривании близких предметов.</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Глаз — чрезвычайно сложная оптическая система, и для упрощения была предложена такая модель глаза, в которой одна выпуклая поверхность дает суммарный эффект преломления лучей во всей сложной оптической системе глаза. Пользуясь этой моделью, можно построить изображение видимого предмета на сетчатке (рис. 18). Для этого нужно провести линии от конца рассматриваемого предмета к узловой точке и продолжить их до пересечения с сетчаткой. Изображение на сетчатке получается действительным, уменьшенным и обратным.</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Ребенок в первые месяцы после рождения путает верх и низ предмета. Если такому ребенку показать горящую свечу, то он, стараясь схватить пламя, протянет руку не к верхнему, а к нижнему концу свечи. То обстоятельство, что мы видим предметы не в их перевернутом изображении, а в их естественном виде, объясняется жизненным опытом и взаимодействием анализаторов.</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Аккомодация.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Чтобы рассматриваемый предмет был ясно виден, надо, чтобы лучи от всех его точек попали на заднюю поверхность сетчатки, т. е. были здесь сфокусированы. Когда человек смотрит вдаль, предметы, расположенные на близком расстоянии, кажутся расплывчатыми, они не в фокусе. Если глаз фиксирует близкие предметы, неясно видны отдаленные.</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Попробуйте одновременно одинаково ясно увидеть шрифт книги через марлевую сетку и саму марлевую сетку. Это вам не удастся, так как предметы расположены от глаза на разном расстоянии.</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Глаз способен приспосабливаться к четкому видению предметов, находящихся от него на различных расстояниях. Эту способность глаза называют аккомодацией. Аккомодация осуществляется путем изменения кривизны хрусталика. При рассматривании близких предметов хрусталик делается более выпуклым, благодаря чему лучи от предметов сходятся на сетчатке.</w:t>
      </w:r>
      <w:r w:rsidRPr="00C7627D">
        <w:rPr>
          <w:rFonts w:ascii="Times New Roman" w:hAnsi="Times New Roman" w:cs="Times New Roman"/>
          <w:color w:val="000000"/>
          <w:sz w:val="28"/>
          <w:szCs w:val="28"/>
        </w:rPr>
        <w:br/>
        <w:t>    Хрусталик посредством цинковой связки соединен с мышцей, располагающейся широким кольцом позади корня радужной оболочки. Благодаря деятельности этой мышцы хрусталик может менять свою форму, становиться более или менее выпуклым и соответственно сильнее или слабее преломлять попадающие в глаз лучи света.</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При рассматривании предметов, находящихся на далеком расстоянии, ресничная мышца расслаблена, а связки, прикрепленные преимущественно к передней и задней поверхности капсулы хрусталика, в это время натянуты, что вызывает сдавливание хрусталика спереди назад и его растягивание. Поэтому при смотрении вдаль кривизна хрусталика и, следовательно, преломляющая сила его становятся наименьшими.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При приближении предмета к глазу происходит сокращение ресничной мышцы, связка расслабляется. Это прекращает сдавливание и растягивание хрусталика. Вследствие эластичности хрусталик становится более выпуклым и </w:t>
      </w:r>
      <w:r w:rsidRPr="00C7627D">
        <w:rPr>
          <w:rFonts w:ascii="Times New Roman" w:hAnsi="Times New Roman" w:cs="Times New Roman"/>
          <w:color w:val="000000"/>
          <w:sz w:val="28"/>
          <w:szCs w:val="28"/>
        </w:rPr>
        <w:lastRenderedPageBreak/>
        <w:t>его преломляющая сила увеличивается.</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При смотрении вдаль радиус кривизны передней поверхности хрусталика </w:t>
      </w:r>
      <w:smartTag w:uri="urn:schemas-microsoft-com:office:smarttags" w:element="metricconverter">
        <w:smartTagPr>
          <w:attr w:name="ProductID" w:val="10 мм"/>
        </w:smartTagPr>
        <w:r w:rsidRPr="00C7627D">
          <w:rPr>
            <w:rFonts w:ascii="Times New Roman" w:hAnsi="Times New Roman" w:cs="Times New Roman"/>
            <w:color w:val="000000"/>
            <w:sz w:val="28"/>
            <w:szCs w:val="28"/>
          </w:rPr>
          <w:t>10 мм</w:t>
        </w:r>
      </w:smartTag>
      <w:r w:rsidRPr="00C7627D">
        <w:rPr>
          <w:rFonts w:ascii="Times New Roman" w:hAnsi="Times New Roman" w:cs="Times New Roman"/>
          <w:color w:val="000000"/>
          <w:sz w:val="28"/>
          <w:szCs w:val="28"/>
        </w:rPr>
        <w:t xml:space="preserve">, а при наибольшем напряжении аккомодации, т. е. при четком видении максимально приближенного к глазу предмета, радиус кривизны хрусталика составляет </w:t>
      </w:r>
      <w:smartTag w:uri="urn:schemas-microsoft-com:office:smarttags" w:element="metricconverter">
        <w:smartTagPr>
          <w:attr w:name="ProductID" w:val="5,3 мм"/>
        </w:smartTagPr>
        <w:r w:rsidRPr="00C7627D">
          <w:rPr>
            <w:rFonts w:ascii="Times New Roman" w:hAnsi="Times New Roman" w:cs="Times New Roman"/>
            <w:color w:val="000000"/>
            <w:sz w:val="28"/>
            <w:szCs w:val="28"/>
          </w:rPr>
          <w:t>5,3 мм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Аккомодация глаза начинается уже тогда, когда предмет находится на расстоянии около </w:t>
      </w:r>
      <w:smartTag w:uri="urn:schemas-microsoft-com:office:smarttags" w:element="metricconverter">
        <w:smartTagPr>
          <w:attr w:name="ProductID" w:val="65 м"/>
        </w:smartTagPr>
        <w:r w:rsidRPr="00C7627D">
          <w:rPr>
            <w:rFonts w:ascii="Times New Roman" w:hAnsi="Times New Roman" w:cs="Times New Roman"/>
            <w:color w:val="000000"/>
            <w:sz w:val="28"/>
            <w:szCs w:val="28"/>
          </w:rPr>
          <w:t>65 м</w:t>
        </w:r>
      </w:smartTag>
      <w:r w:rsidRPr="00C7627D">
        <w:rPr>
          <w:rFonts w:ascii="Times New Roman" w:hAnsi="Times New Roman" w:cs="Times New Roman"/>
          <w:color w:val="000000"/>
          <w:sz w:val="28"/>
          <w:szCs w:val="28"/>
        </w:rPr>
        <w:t xml:space="preserve"> от глаза. Отчетливо выраженное сокращение ресничной мышцы начинается на расстоянии предмета от глаза 10 и даже </w:t>
      </w:r>
      <w:smartTag w:uri="urn:schemas-microsoft-com:office:smarttags" w:element="metricconverter">
        <w:smartTagPr>
          <w:attr w:name="ProductID" w:val="5 м"/>
        </w:smartTagPr>
        <w:r w:rsidRPr="00C7627D">
          <w:rPr>
            <w:rFonts w:ascii="Times New Roman" w:hAnsi="Times New Roman" w:cs="Times New Roman"/>
            <w:color w:val="000000"/>
            <w:sz w:val="28"/>
            <w:szCs w:val="28"/>
          </w:rPr>
          <w:t>5 м</w:t>
        </w:r>
      </w:smartTag>
      <w:r w:rsidRPr="00C7627D">
        <w:rPr>
          <w:rFonts w:ascii="Times New Roman" w:hAnsi="Times New Roman" w:cs="Times New Roman"/>
          <w:color w:val="000000"/>
          <w:sz w:val="28"/>
          <w:szCs w:val="28"/>
        </w:rPr>
        <w:t>. Если предмет продолжает приближаться к глазу, аккомодация все более усиливается и, наконец, отчетливое видение предмета становится невозможным. Наименьшее расстояние от глаза, на котором предмет еще отчетливо виден, называется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ближайшей точкой ясного видения.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 нормального глаза дальняя точка ясного видения лежит в бесконечности.</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С возрастом аккомодация изменяется (табл. 1). В 10 лет ближайшая точка ясного видения находится на расстоянии менее </w:t>
      </w:r>
      <w:smartTag w:uri="urn:schemas-microsoft-com:office:smarttags" w:element="metricconverter">
        <w:smartTagPr>
          <w:attr w:name="ProductID" w:val="7 см"/>
        </w:smartTagPr>
        <w:r w:rsidRPr="00C7627D">
          <w:rPr>
            <w:rFonts w:ascii="Times New Roman" w:hAnsi="Times New Roman" w:cs="Times New Roman"/>
            <w:color w:val="000000"/>
            <w:sz w:val="28"/>
            <w:szCs w:val="28"/>
          </w:rPr>
          <w:t>7 см</w:t>
        </w:r>
      </w:smartTag>
      <w:r w:rsidRPr="00C7627D">
        <w:rPr>
          <w:rFonts w:ascii="Times New Roman" w:hAnsi="Times New Roman" w:cs="Times New Roman"/>
          <w:color w:val="000000"/>
          <w:sz w:val="28"/>
          <w:szCs w:val="28"/>
        </w:rPr>
        <w:t xml:space="preserve"> от глаза, в 20 лет —8,3 см, в 30 лет—11 см,</w:t>
      </w:r>
      <w:r w:rsidRPr="00C7627D">
        <w:rPr>
          <w:rStyle w:val="apple-converted-space"/>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 xml:space="preserve">в40 лет — </w:t>
      </w:r>
      <w:smartTag w:uri="urn:schemas-microsoft-com:office:smarttags" w:element="metricconverter">
        <w:smartTagPr>
          <w:attr w:name="ProductID" w:val="17 см"/>
        </w:smartTagPr>
        <w:r w:rsidRPr="00C7627D">
          <w:rPr>
            <w:rFonts w:ascii="Times New Roman" w:hAnsi="Times New Roman" w:cs="Times New Roman"/>
            <w:color w:val="000000"/>
            <w:sz w:val="28"/>
            <w:szCs w:val="28"/>
          </w:rPr>
          <w:t>17 см</w:t>
        </w:r>
      </w:smartTag>
      <w:r w:rsidRPr="00C7627D">
        <w:rPr>
          <w:rFonts w:ascii="Times New Roman" w:hAnsi="Times New Roman" w:cs="Times New Roman"/>
          <w:color w:val="000000"/>
          <w:sz w:val="28"/>
          <w:szCs w:val="28"/>
        </w:rPr>
        <w:t xml:space="preserve">, в 50 лет —50 см, в 60—70 лет она приближается к </w:t>
      </w:r>
      <w:smartTag w:uri="urn:schemas-microsoft-com:office:smarttags" w:element="metricconverter">
        <w:smartTagPr>
          <w:attr w:name="ProductID" w:val="80 см"/>
        </w:smartTagPr>
        <w:r w:rsidRPr="00C7627D">
          <w:rPr>
            <w:rFonts w:ascii="Times New Roman" w:hAnsi="Times New Roman" w:cs="Times New Roman"/>
            <w:color w:val="000000"/>
            <w:sz w:val="28"/>
            <w:szCs w:val="28"/>
          </w:rPr>
          <w:t>80 см</w:t>
        </w:r>
      </w:smartTag>
      <w:r w:rsidRPr="00C7627D">
        <w:rPr>
          <w:rFonts w:ascii="Times New Roman" w:hAnsi="Times New Roman" w:cs="Times New Roman"/>
          <w:color w:val="000000"/>
          <w:sz w:val="28"/>
          <w:szCs w:val="28"/>
        </w:rPr>
        <w:t>.</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Преломляющие свойства, или рефракция, обеспечивают фокусирование изображения на сетчатке. Для четкого изображения необходимо, чтобы параллельные лучи от изображения сходились на сетчатке. Существуют два основных вида аномалии рефракции—дальнозоркость и близорукость.</w:t>
      </w:r>
    </w:p>
    <w:p w:rsidR="00296C9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Дальнозоркость.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Дальнозоркость является следствием короткой продольной оси глаза. Она бывает связана либо с неправильной формой глаза (укороченное глазное яблоко), либо с неправильной кривизной роговицы или хрусталика. В этих случаях изображение фокусируется сзади глаза.</w:t>
      </w:r>
      <w:r w:rsidRPr="00C7627D">
        <w:rPr>
          <w:rFonts w:ascii="Times New Roman" w:hAnsi="Times New Roman" w:cs="Times New Roman"/>
          <w:color w:val="000000"/>
          <w:sz w:val="28"/>
          <w:szCs w:val="28"/>
        </w:rPr>
        <w:br/>
        <w:t>    На сетчатке при этом получается расплывчатое изображение предмета. Для перемещения изображения на сетчатку дальнозоркий глаз должен усилить свою преломляющую способность за счет увеличения кривизны хрусталика уже при рассматривании отдаленных предметов. Еще большее напряжение аккомодации потребуется для ясного видения близко расположенных предметов. Если аккомодация не в состоянии обеспечить получение на сетчатке дальнозоркого глаза четких изображений рассматриваемых предметов, необходимы очки с собирательными двояковыпуклыми стеклами, придающими проходящим через них лучам сходящееся направление.</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Близорукость.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 близоруком глазу параллельные лучи, идущие от далеких предметов, пересекаются впереди сетчатки, не доходя до нее. Это может быть связано со слишком длинной продольной осью глаза (больше 22,5—23,0 мм) или с большей, чем нормальная, преломляющей силой среды глаза (кривизна хрусталика больше). Такому глазу, преломляющая способность которого и без того велика, аккомодация помочь не в состоянии. Близорукий глаз хорошо видит только расположенные близко предметы. При близорукости назначают очки с рассеивающими двояковогнутыми стеклами, которые превращают параллельные лучи в расходящиеся. Близорукость в большинстве случаев врожденная, однако она увеличивается в школьном возрасте от младших классов к старшим.</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тяжелых случаях близорукость сопровождается изменениями сетчатки, </w:t>
      </w:r>
      <w:r w:rsidRPr="00C7627D">
        <w:rPr>
          <w:rFonts w:ascii="Times New Roman" w:hAnsi="Times New Roman" w:cs="Times New Roman"/>
          <w:color w:val="000000"/>
          <w:sz w:val="28"/>
          <w:szCs w:val="28"/>
        </w:rPr>
        <w:lastRenderedPageBreak/>
        <w:t>что ведет к падению зрения и даже отслоению сетчатки. Поэтому своевременное ношение очков школьниками, страдающими близорукостью, является обязательным.</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Астигматизм.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 аномалии рефракции относят и астигматизм-невозможность схождения всех лучей в одной точке. Астигматизм является следствием неодинаковой кривизны роговицы в различных ее меридианах. Если</w:t>
      </w:r>
      <w:r w:rsidR="00123805">
        <w:rPr>
          <w:rFonts w:ascii="Times New Roman" w:hAnsi="Times New Roman" w:cs="Times New Roman"/>
          <w:color w:val="000000"/>
          <w:sz w:val="28"/>
          <w:szCs w:val="28"/>
        </w:rPr>
        <w:t xml:space="preserve"> больше преломляет вертикальный</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меридиан,   астигматизм   прямой,</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если   горизонтальный — обратный. Нормальные глаза тоже имеют небольшую степень астигматизма, так как поверхность роговицы не строго сферическая: при рассмотрении с расстояния наилучшего видения диска с нанесенными на него концентрическими кругами наблюдается незначительное сплющивание кругов. Резкие степени астигматизма, нарушающие зрение, исправляются при помощи цилиндрических стекол, которые располагаются по соответствующим меридианам роговицы.</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Острота зрения.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Острота зрения отражает способность оптической системы глаза строить четкое изображение на сетчатке. Она измеряется путем определения наименьшего расстояния между двумя точками, достаточного для того, чтобы они не сливались, чтобы лучи от них попадали на разные рецепторы сетчатки.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Мерилом остроты зрения служит угол, который образуется между лучами, идущими от двух точек предмета к глазу,— угол зрения. Чем меньше этот угол, тем выше острота зрения. У большинства людей минимальная величина угла зрения составляет 1 мин. Принято считать этот угол нормой, а остроту зрения глаза, имеющего наименьший угол зрения 1 мин,— единицей остроты зрения. Это средняя величина нормы. Иногда здоровый глаз может обладать остротой зрения несколько меньшей, чем единица. Встречается и острота зрения, значительно превышающая единицу. С уменьшением освещенности острота зрения резко падает. Оптимальным для остроты зрения является диаметр зрачка около </w:t>
      </w:r>
      <w:smartTag w:uri="urn:schemas-microsoft-com:office:smarttags" w:element="metricconverter">
        <w:smartTagPr>
          <w:attr w:name="ProductID" w:val="3 мм"/>
        </w:smartTagPr>
        <w:r w:rsidRPr="00C7627D">
          <w:rPr>
            <w:rFonts w:ascii="Times New Roman" w:hAnsi="Times New Roman" w:cs="Times New Roman"/>
            <w:color w:val="000000"/>
            <w:sz w:val="28"/>
            <w:szCs w:val="28"/>
          </w:rPr>
          <w:t>3 мм</w:t>
        </w:r>
      </w:smartTag>
      <w:r w:rsidRPr="00C7627D">
        <w:rPr>
          <w:rFonts w:ascii="Times New Roman" w:hAnsi="Times New Roman" w:cs="Times New Roman"/>
          <w:color w:val="000000"/>
          <w:sz w:val="28"/>
          <w:szCs w:val="28"/>
        </w:rPr>
        <w:t>. Для измерения остроты зрения пользуются таблицами, на которых изображены буквы или фигуры и у каждой строчки отмечено, с какого расстояния глаз видит каждую деталь под углом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lang w:val="en-US"/>
        </w:rPr>
        <w:t>V</w:t>
      </w:r>
      <w:r w:rsidRPr="00C7627D">
        <w:rPr>
          <w:rStyle w:val="apple-converted-space"/>
          <w:rFonts w:ascii="Times New Roman" w:hAnsi="Times New Roman" w:cs="Times New Roman"/>
          <w:i/>
          <w:iCs/>
          <w:color w:val="000000"/>
          <w:sz w:val="28"/>
          <w:szCs w:val="28"/>
          <w:lang w:val="en-US"/>
        </w:rPr>
        <w:t> </w:t>
      </w:r>
      <w:r w:rsidRPr="00C7627D">
        <w:rPr>
          <w:rFonts w:ascii="Times New Roman" w:hAnsi="Times New Roman" w:cs="Times New Roman"/>
          <w:color w:val="000000"/>
          <w:sz w:val="28"/>
          <w:szCs w:val="28"/>
        </w:rPr>
        <w:t xml:space="preserve">(1 мин).  При определении остроты зрения человек должен находиться на расстоянии </w:t>
      </w:r>
      <w:smartTag w:uri="urn:schemas-microsoft-com:office:smarttags" w:element="metricconverter">
        <w:smartTagPr>
          <w:attr w:name="ProductID" w:val="5 м"/>
        </w:smartTagPr>
        <w:r w:rsidRPr="00C7627D">
          <w:rPr>
            <w:rFonts w:ascii="Times New Roman" w:hAnsi="Times New Roman" w:cs="Times New Roman"/>
            <w:color w:val="000000"/>
            <w:sz w:val="28"/>
            <w:szCs w:val="28"/>
          </w:rPr>
          <w:t>5 м</w:t>
        </w:r>
      </w:smartTag>
      <w:r w:rsidRPr="00C7627D">
        <w:rPr>
          <w:rFonts w:ascii="Times New Roman" w:hAnsi="Times New Roman" w:cs="Times New Roman"/>
          <w:color w:val="000000"/>
          <w:sz w:val="28"/>
          <w:szCs w:val="28"/>
        </w:rPr>
        <w:t xml:space="preserve"> от висящей на стене таблицы. Вначале определяют остроту зрения одного глаза, затем другого. Во время определения испытуемый прикрывает листом бумаги или рукой другой глаз. Показателем остроты считается та строка с наименьшими по размеру буквами, на которой испытуемый может отличить несколько букв.</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Острота зрения у детей с нормальной рефракцией увеличивается с возрастом. Так, в 4—5 лет она в среднем равна 0,80%, в 5—6 лет —0,86%, в 7—8 лет —0,91%. В возрасте от 10 до 15 лет острота зрения повышается от 0,98 до 1,15.</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Пространственное зрение.</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Видение пространства и ориентировка в пространстве совершенствуются в процессе онтогенеза. И. М. Сеченов придавал большое значение в развитии пространственного зрения формированию координированных движений зрительного аппарата. Он считал, </w:t>
      </w:r>
      <w:r w:rsidRPr="00C7627D">
        <w:rPr>
          <w:rFonts w:ascii="Times New Roman" w:hAnsi="Times New Roman" w:cs="Times New Roman"/>
          <w:color w:val="000000"/>
          <w:sz w:val="28"/>
          <w:szCs w:val="28"/>
        </w:rPr>
        <w:lastRenderedPageBreak/>
        <w:t>что благодаря глазным движениям ребенок учится различать в зрительной картине взаимное расположение частей. Важным фактором, обеспечивающим восприятие пространства,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бинокулярное зрение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зрение двумя глазами. Оно позволяет ощущать рельефные изображения предметов, видеть глубину и определять расстояние предмета от глаза при рассматривании предметов левым и правым глазом.</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Глубинное зрение совершенствуется с возрастом. Исследование остроты глубинного зрения в возрастном диапазоне от 6 до 17 лет показало наиболее интенсивный ее рост к 9 годам. В 16—17 лет этот показатель такой же, как у взрослого. Способность к стереоскопическому восприятию двойных изображений, формируясь постепенно, достигает максимальных значений в юношеском возрасте. Начиная с 40 лет область стереоскопического восприятия несколько уменьшается.</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Световая и цветовая чувствительность.</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Рецепторный аппарат зрительного анализатора расположен на внутренней оболочке глаза — сетчатке. Сетчатка имеет сложную многослойную структуру (рис. 19).</w:t>
      </w:r>
      <w:r w:rsidR="00123805">
        <w:rPr>
          <w:rFonts w:ascii="Times New Roman" w:hAnsi="Times New Roman" w:cs="Times New Roman"/>
          <w:color w:val="000000"/>
          <w:sz w:val="28"/>
          <w:szCs w:val="28"/>
          <w:lang w:val="kk-KZ"/>
        </w:rPr>
        <w:t xml:space="preserve"> </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Она состоит из пигментного слоя, фоторецепторов   и  двух  слоев   нервных   клеток,  отростки   которых   образуют зрительный  нерв.  В  сетчатке  имеется два  вида  фоторецепторов: палочки — их  у человека  примерно   120—125 млн.  и  колбочки — 5—6 млн.</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Возрастные особенности световой чувствительности и цветового зрения.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Световая и цветовая чувствительность изменяется с возрастом. Светоощущения есть уже у недоношенных детей. У них выявлено возбуждение как аппарата дневного, так и аппарата сумеречного зрения. Изменение световой чувствительности с возрастом в основном зависит от изменяющейся возбудимости зрительных нервных центров.</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Световая чувствительность значительно увеличивается в возрасте от 4 до 20 лет и после 30 лет начинает снижаться. С возрастом изменяется критическая частота световых мельканий — наименьшее число перерывов света в 1 с, при которой наступает слияние мельканий; у детей 7—8 лет она составляет 25, у 9—10-летних —30, в 12—14 лет —40—41 кол/с.</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Вопрос о развитии цветоощущений до конца не выяснен. По данным некоторых исследователей, цветоощущение присуще уже новорожденным. Исследование условных рефлексов выявило возможность дифференцирования цветов при образовании защитных мигательных и пищевых условных рефлексов на 3-м месяце жизни.</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Показано, что грудные дети различают разные степени яркости цветов. В 3-летнем возрасте ребенок различает как абсолютную величину яркости цвета, так и соотношение яркости цветов. По мере созревания центральной нервной системы возрастает различительная цветовая чувствительность, резкое повышение которой отмечено в 10—12 лет. Различение цветов по цветовому тону, круто возрастая к 10 годам, продолжает увеличиваться до 30 лет, затем медленно снижается к старости.</w:t>
      </w:r>
    </w:p>
    <w:p w:rsidR="00F45045" w:rsidRPr="00C7627D" w:rsidRDefault="00F45045" w:rsidP="00123805">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Слуховой анализатор</w:t>
      </w:r>
      <w:r w:rsidR="00123805">
        <w:rPr>
          <w:b/>
          <w:bCs/>
          <w:color w:val="000000"/>
          <w:sz w:val="28"/>
          <w:szCs w:val="28"/>
          <w:lang w:val="kk-KZ"/>
        </w:rPr>
        <w:t xml:space="preserve">. </w:t>
      </w:r>
      <w:r w:rsidRPr="00C7627D">
        <w:rPr>
          <w:b/>
          <w:bCs/>
          <w:color w:val="000000"/>
          <w:sz w:val="28"/>
          <w:szCs w:val="28"/>
        </w:rPr>
        <w:t>Основные функции.</w:t>
      </w:r>
      <w:r w:rsidRPr="00C7627D">
        <w:rPr>
          <w:rStyle w:val="apple-converted-space"/>
          <w:b/>
          <w:bCs/>
          <w:color w:val="000000"/>
          <w:sz w:val="28"/>
          <w:szCs w:val="28"/>
        </w:rPr>
        <w:t> </w:t>
      </w:r>
      <w:r w:rsidRPr="00C7627D">
        <w:rPr>
          <w:color w:val="000000"/>
          <w:sz w:val="28"/>
          <w:szCs w:val="28"/>
        </w:rPr>
        <w:t xml:space="preserve">Слуховой анализатор — это второй по значению анализатор в обеспечении адаптивных реакций и </w:t>
      </w:r>
      <w:r w:rsidRPr="00C7627D">
        <w:rPr>
          <w:color w:val="000000"/>
          <w:sz w:val="28"/>
          <w:szCs w:val="28"/>
        </w:rPr>
        <w:lastRenderedPageBreak/>
        <w:t>познавательной деятельности человека. Его особая роль у человека связана с членораздельной речью. Слуховое восприятие — основа членораздельной речи. Ребенок, потерявший слух в раннем детстве, утрачивает и речевую способность, хотя весь артикуляционный аппарат у него остается ненарушенным.</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Орган слуха.</w:t>
      </w:r>
      <w:r w:rsidRPr="00C7627D">
        <w:rPr>
          <w:rStyle w:val="apple-converted-space"/>
          <w:b/>
          <w:bCs/>
          <w:color w:val="000000"/>
          <w:sz w:val="28"/>
          <w:szCs w:val="28"/>
        </w:rPr>
        <w:t> </w:t>
      </w:r>
      <w:r w:rsidRPr="00C7627D">
        <w:rPr>
          <w:color w:val="000000"/>
          <w:sz w:val="28"/>
          <w:szCs w:val="28"/>
        </w:rPr>
        <w:t>Слуховые рецепторы находятся в улитке внутреннего уха, которая расположена в пирамиде височной кости. Звуковые колебания передаются к ним через целую систему вспомогательных образований, обеспечивающих совершенное восприятие звуковых раздражений. Орган слуха человека состоит из трех частей — наружного, среднего и внутреннего уха (рис. 22).</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гимнастическом зале шум достигает 74—90 дБА при максимуме 100—104 дБА, в учебных мастерских—100—110 дБА при частоте 300—5000 Гц. Шум до 40 дБА не вызывает отрицательных изменений в функциональном состоянии центральной нервной системы. Изменения становятся выраженными при воздействии шума в 50—60 дБА. Воздействие шума в 50 дБА вызывает у учащихся повышение порогов слуховой чувствительности на частотах 200, 1000, 4000 и 7000 Гц, а также значимое снижение работоспособности. После занятий в школе по сравнению с показателями до уроков порог слуховой чувствительности возрастал у учащихся на 10—15 и даже на 25 дБА.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Более значительными оказываются пороги слуховой чувствительности, снижения работоспособности и внимания у учащихся после воздействия шума в 60 дБА. Решение арифметических примеров требовало при шуме в 50 дБА на 15—55%, а в 60 дБА на 81—100% больше времени, чем до действия шума. Снижение внимания у школьников в условиях воздействия шума указанной громкости и частоты достигало 16%. Еще в большей степени проявляется влияние шума на подростков во время работы в учебных мастерских и на различных производствах.</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Профилактика отрицательного воздействия шума. Снижение уровней «школьного» шума и неблагоприятного воздействия на учащихся достигается проведением ряда комплексных мероприятий: строительных, архитектурных, технических и организационных.</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Участок общеобразовательных школ, школ-интернатов и ПТУ ограждают по всему периметру живой изгородью высотой не менее </w:t>
      </w:r>
      <w:smartTag w:uri="urn:schemas-microsoft-com:office:smarttags" w:element="metricconverter">
        <w:smartTagPr>
          <w:attr w:name="ProductID" w:val="1,2 м"/>
        </w:smartTagPr>
        <w:r w:rsidRPr="00C7627D">
          <w:rPr>
            <w:rFonts w:ascii="Times New Roman" w:hAnsi="Times New Roman" w:cs="Times New Roman"/>
            <w:color w:val="000000"/>
            <w:sz w:val="28"/>
            <w:szCs w:val="28"/>
          </w:rPr>
          <w:t>1,2 м</w:t>
        </w:r>
      </w:smartTag>
      <w:r w:rsidRPr="00C7627D">
        <w:rPr>
          <w:rFonts w:ascii="Times New Roman" w:hAnsi="Times New Roman" w:cs="Times New Roman"/>
          <w:color w:val="000000"/>
          <w:sz w:val="28"/>
          <w:szCs w:val="28"/>
        </w:rPr>
        <w:t xml:space="preserve">. Ширина зеленой зоны со стороны улицы не менее </w:t>
      </w:r>
      <w:smartTag w:uri="urn:schemas-microsoft-com:office:smarttags" w:element="metricconverter">
        <w:smartTagPr>
          <w:attr w:name="ProductID" w:val="6 м"/>
        </w:smartTagPr>
        <w:r w:rsidRPr="00C7627D">
          <w:rPr>
            <w:rFonts w:ascii="Times New Roman" w:hAnsi="Times New Roman" w:cs="Times New Roman"/>
            <w:color w:val="000000"/>
            <w:sz w:val="28"/>
            <w:szCs w:val="28"/>
          </w:rPr>
          <w:t>6 м</w:t>
        </w:r>
      </w:smartTag>
      <w:r w:rsidRPr="00C7627D">
        <w:rPr>
          <w:rFonts w:ascii="Times New Roman" w:hAnsi="Times New Roman" w:cs="Times New Roman"/>
          <w:color w:val="000000"/>
          <w:sz w:val="28"/>
          <w:szCs w:val="28"/>
        </w:rPr>
        <w:t xml:space="preserve">. Целесообразна вдоль этой полосы, на расстоянии не менее </w:t>
      </w:r>
      <w:smartTag w:uri="urn:schemas-microsoft-com:office:smarttags" w:element="metricconverter">
        <w:smartTagPr>
          <w:attr w:name="ProductID" w:val="10 м"/>
        </w:smartTagPr>
        <w:r w:rsidRPr="00C7627D">
          <w:rPr>
            <w:rFonts w:ascii="Times New Roman" w:hAnsi="Times New Roman" w:cs="Times New Roman"/>
            <w:color w:val="000000"/>
            <w:sz w:val="28"/>
            <w:szCs w:val="28"/>
          </w:rPr>
          <w:t>10 м</w:t>
        </w:r>
      </w:smartTag>
      <w:r w:rsidRPr="00C7627D">
        <w:rPr>
          <w:rFonts w:ascii="Times New Roman" w:hAnsi="Times New Roman" w:cs="Times New Roman"/>
          <w:color w:val="000000"/>
          <w:sz w:val="28"/>
          <w:szCs w:val="28"/>
        </w:rPr>
        <w:t xml:space="preserve"> от здания, посадка деревьев, кроны которых задерживают распространение шума.</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Большое влияние на величину звукоизоляции оказывает плотность, с какой закрыты классные двери. Если они плохо закрыты (щели 3—5 см), в притворе дверей двух смежных классов звукоизоляция снижается на 5—7 дБА.</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Важное значение в снижении «школьного» шума имеет гигиенически правильное размещение учебных помещений в здании школы. Мастерские (столярные, слесарные, швейные), комнаты машинописи (даже при правильной отделке звукоизолирующими и звукопоглощающими материалами), гимнастические </w:t>
      </w:r>
      <w:r w:rsidRPr="00C7627D">
        <w:rPr>
          <w:rFonts w:ascii="Times New Roman" w:hAnsi="Times New Roman" w:cs="Times New Roman"/>
          <w:color w:val="000000"/>
          <w:sz w:val="28"/>
          <w:szCs w:val="28"/>
        </w:rPr>
        <w:lastRenderedPageBreak/>
        <w:t>залы размещаются на первом этаже здания, в отдельном крыле или в пристройке, т. е. за пределами габаритов здания.</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Гигиеной зрения и слуха учащихся и учителей диктуются размеры учебных помещений: длина (размер от доски до противоположной стены) и глубина классных комнат. Длина классной комнаты не более </w:t>
      </w:r>
      <w:smartTag w:uri="urn:schemas-microsoft-com:office:smarttags" w:element="metricconverter">
        <w:smartTagPr>
          <w:attr w:name="ProductID" w:val="8 м"/>
        </w:smartTagPr>
        <w:r w:rsidRPr="00C7627D">
          <w:rPr>
            <w:rFonts w:ascii="Times New Roman" w:hAnsi="Times New Roman" w:cs="Times New Roman"/>
            <w:color w:val="000000"/>
            <w:sz w:val="28"/>
            <w:szCs w:val="28"/>
          </w:rPr>
          <w:t>8 м</w:t>
        </w:r>
      </w:smartTag>
      <w:r w:rsidRPr="00C7627D">
        <w:rPr>
          <w:rFonts w:ascii="Times New Roman" w:hAnsi="Times New Roman" w:cs="Times New Roman"/>
          <w:color w:val="000000"/>
          <w:sz w:val="28"/>
          <w:szCs w:val="28"/>
        </w:rPr>
        <w:t xml:space="preserve"> обеспечивает учащимся, обладающим нормальной остротой зрения и слуха, но сидящим на последних партах, четкое восприятие речи учителя и ясное различение написанного на доске.</w:t>
      </w:r>
      <w:r w:rsidRPr="00C7627D">
        <w:rPr>
          <w:rFonts w:ascii="Times New Roman" w:hAnsi="Times New Roman" w:cs="Times New Roman"/>
          <w:color w:val="000000"/>
          <w:sz w:val="28"/>
          <w:szCs w:val="28"/>
        </w:rPr>
        <w:br/>
        <w:t xml:space="preserve">    За первыми и вторыми партами (столами) в любом ряду отводятся рабочие места учащимся со сниженной остротой слуха (разговорная речь воспринимается от 2 до </w:t>
      </w:r>
      <w:smartTag w:uri="urn:schemas-microsoft-com:office:smarttags" w:element="metricconverter">
        <w:smartTagPr>
          <w:attr w:name="ProductID" w:val="4 м"/>
        </w:smartTagPr>
        <w:r w:rsidRPr="00C7627D">
          <w:rPr>
            <w:rFonts w:ascii="Times New Roman" w:hAnsi="Times New Roman" w:cs="Times New Roman"/>
            <w:color w:val="000000"/>
            <w:sz w:val="28"/>
            <w:szCs w:val="28"/>
          </w:rPr>
          <w:t>4 м</w:t>
        </w:r>
      </w:smartTag>
      <w:r w:rsidRPr="00C7627D">
        <w:rPr>
          <w:rFonts w:ascii="Times New Roman" w:hAnsi="Times New Roman" w:cs="Times New Roman"/>
          <w:color w:val="000000"/>
          <w:sz w:val="28"/>
          <w:szCs w:val="28"/>
        </w:rPr>
        <w:t xml:space="preserve">, а шепот — от 0,5 до </w:t>
      </w:r>
      <w:smartTag w:uri="urn:schemas-microsoft-com:office:smarttags" w:element="metricconverter">
        <w:smartTagPr>
          <w:attr w:name="ProductID" w:val="1 м"/>
        </w:smartTagPr>
        <w:r w:rsidRPr="00C7627D">
          <w:rPr>
            <w:rFonts w:ascii="Times New Roman" w:hAnsi="Times New Roman" w:cs="Times New Roman"/>
            <w:color w:val="000000"/>
            <w:sz w:val="28"/>
            <w:szCs w:val="28"/>
          </w:rPr>
          <w:t>1 м</w:t>
        </w:r>
      </w:smartTag>
      <w:r w:rsidRPr="00C7627D">
        <w:rPr>
          <w:rFonts w:ascii="Times New Roman" w:hAnsi="Times New Roman" w:cs="Times New Roman"/>
          <w:color w:val="000000"/>
          <w:sz w:val="28"/>
          <w:szCs w:val="28"/>
        </w:rPr>
        <w:t>).  Вне зависимости от типа здания (комплекса зданий) ПТУ обязательно осуществление совокупности акустических мероприятий: уменьшение шума в источнике его образования, устранение передачи  шума  от  источника  и  из  помещения,  где  установлены шумные агрегаты, рациональная планировка шумных помещений.</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Наиболее шумные узлы агрегата или агрегат в целом звукоизолируются (капоты, кожухи, укрытия). Допускается звукоизолирующее укрытие сочетать с ограждениями, применяемыми в целях безопасности.</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учебно-производственных мастерских ПТУ и цехах заводов предусматриваются помещения с повышенной звукоизоляцией ограждающих конструкций для отдыха подростков в процессе рабочей смены.</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Восстановлению функционального состояния слухового анализатора и сдвигов в других физиологических системах организма подростка способствуют небольшие перерывы (10—15 мин)— отдых в тихих комнатах: на первом году обучения желательно через 50 мин—</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ч работы, на втором году — через 1,5 ч и на третьем— через 2 ч работы.</w:t>
      </w:r>
    </w:p>
    <w:p w:rsidR="00123805" w:rsidRDefault="00F45045" w:rsidP="00123805">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Выявление состояния слуха детей и подростков</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производится при диспансеризации врачом-оториноларингологом. Состояние слуха проверяется и при очередной диспансеризации детей 6—7 лет перед поступлением в школу, затем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VIII</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классах. Последующие наблюдения и диагностические исследования проводятся подростковым кабинетом.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Все подростки, работающие в условиях непрерывного и прерывистого воздействия шума, обязательно подвергаются медицинскому осмотру подростковым или цеховым врачом-терапевтом, невропатологом и оториноларингологом.</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Значение речи учителя для слухового восприятия.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Негромкая, ясная, небыстрая речь учителя, эмоционально окрашенная, способствует наилучшему ее слуховому восприятию учащимися и усвоению учебного материала. Слова следует произносить четко. Монотонная речь учителя способствует возникновению у учащихся дремотного состояния, во время которого учебный материал воспринимается с трудом. Речь учителя должна быть живой, богатой разнообразными интонациями, образной и как можно чаще адресоваться к зрительному воображению учащихся. С образом и действием необходимо связывать, особенно у начинающих обучение, не только слова, но и числа. </w:t>
      </w:r>
      <w:r w:rsidRPr="00C7627D">
        <w:rPr>
          <w:rFonts w:ascii="Times New Roman" w:hAnsi="Times New Roman" w:cs="Times New Roman"/>
          <w:color w:val="000000"/>
          <w:sz w:val="28"/>
          <w:szCs w:val="28"/>
        </w:rPr>
        <w:lastRenderedPageBreak/>
        <w:t>Ребенок 6—7 лет не может усвоить цифры-символы до тех пор, пока он не представит себе обозначаемое количество предметов.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Наибольшая нагрузка во время уроков у школьников, теоретических и производственных занятий у учащихся ПТУ падает на слуховой и двигательный анализаторы, в то время как возможности зрительного анализатора используются не полностью.</w:t>
      </w:r>
    </w:p>
    <w:p w:rsidR="00171DBF" w:rsidRPr="00123805" w:rsidRDefault="00171DBF" w:rsidP="00123805">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171DBF">
        <w:rPr>
          <w:rFonts w:ascii="Times New Roman" w:hAnsi="Times New Roman"/>
          <w:b/>
          <w:i/>
          <w:sz w:val="28"/>
          <w:szCs w:val="28"/>
          <w:u w:val="single"/>
        </w:rPr>
        <w:t>Контрольные вопросы</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Перечислите органы чувств и анализаторы. Дайте определение анализатора. Какие типы рецепторов существуют? Опишите общие принципы возбуждения рецепторов.</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Назовите основные отделы зрительного анализатора.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Назовите особенности строения световоспринимающей оболочки глазного яблока.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Что относится к оптической системе глаза? По рисункам, муляжам расскажите о строении оптической системы глаза. Назовите структуры, относящиеся к светопреломляющей (оптической) системе глаза, какова функция каждой из них.</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Перечислите вспомогательные органы глаза.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Как строится изображение при близорукости, дальнозоркости и в норме (на сетчатке)?</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Что такое аккомодация?</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Проанализируйте схему проводящего пути зрительного анализатора.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Что означает термин « острота зрения»?</w:t>
      </w:r>
    </w:p>
    <w:p w:rsidR="00171DBF" w:rsidRPr="00171DBF" w:rsidRDefault="00171DBF" w:rsidP="00123805">
      <w:pPr>
        <w:pStyle w:val="a8"/>
        <w:numPr>
          <w:ilvl w:val="0"/>
          <w:numId w:val="1"/>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Какие существуют методы оценки остроты зрения?</w:t>
      </w:r>
    </w:p>
    <w:p w:rsidR="002D0DEB" w:rsidRDefault="002D0DEB" w:rsidP="00640C44">
      <w:pPr>
        <w:pStyle w:val="1"/>
        <w:shd w:val="clear" w:color="auto" w:fill="auto"/>
        <w:tabs>
          <w:tab w:val="left" w:pos="0"/>
        </w:tabs>
        <w:spacing w:line="240" w:lineRule="auto"/>
        <w:rPr>
          <w:rFonts w:ascii="Times New Roman" w:hAnsi="Times New Roman" w:cs="Times New Roman"/>
          <w:b/>
          <w:sz w:val="28"/>
          <w:szCs w:val="28"/>
        </w:rPr>
      </w:pPr>
    </w:p>
    <w:p w:rsidR="002D0DEB" w:rsidRDefault="00562612" w:rsidP="00640C4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 xml:space="preserve">Физиология желез внутренней секреции. </w:t>
      </w:r>
    </w:p>
    <w:p w:rsidR="002D0DEB" w:rsidRDefault="002D0DEB" w:rsidP="00640C44">
      <w:pPr>
        <w:pStyle w:val="1"/>
        <w:shd w:val="clear" w:color="auto" w:fill="auto"/>
        <w:tabs>
          <w:tab w:val="left" w:pos="0"/>
        </w:tabs>
        <w:spacing w:line="240" w:lineRule="auto"/>
        <w:rPr>
          <w:rFonts w:ascii="Times New Roman" w:hAnsi="Times New Roman" w:cs="Times New Roman"/>
          <w:b/>
          <w:sz w:val="28"/>
          <w:szCs w:val="28"/>
        </w:rPr>
      </w:pPr>
    </w:p>
    <w:p w:rsidR="00F45045" w:rsidRPr="00C7627D" w:rsidRDefault="00F45045" w:rsidP="00640C44">
      <w:pPr>
        <w:pStyle w:val="1"/>
        <w:shd w:val="clear" w:color="auto" w:fill="auto"/>
        <w:tabs>
          <w:tab w:val="left" w:pos="0"/>
        </w:tabs>
        <w:spacing w:line="240" w:lineRule="auto"/>
        <w:rPr>
          <w:rFonts w:ascii="Times New Roman" w:hAnsi="Times New Roman" w:cs="Times New Roman"/>
          <w:color w:val="000000"/>
          <w:sz w:val="28"/>
          <w:szCs w:val="28"/>
        </w:rPr>
      </w:pPr>
      <w:r w:rsidRPr="00640C44">
        <w:rPr>
          <w:rFonts w:ascii="Times New Roman" w:hAnsi="Times New Roman" w:cs="Times New Roman"/>
          <w:b/>
          <w:bCs/>
          <w:color w:val="000000"/>
          <w:sz w:val="28"/>
          <w:szCs w:val="28"/>
        </w:rPr>
        <w:t>Эндокринная система</w:t>
      </w:r>
      <w:r w:rsidR="00640C44">
        <w:rPr>
          <w:rFonts w:ascii="Times New Roman" w:hAnsi="Times New Roman" w:cs="Times New Roman"/>
          <w:b/>
          <w:bCs/>
          <w:color w:val="000000"/>
          <w:sz w:val="28"/>
          <w:szCs w:val="28"/>
          <w:lang w:val="kk-KZ"/>
        </w:rPr>
        <w:t xml:space="preserve">. </w:t>
      </w:r>
      <w:r w:rsidRPr="00C7627D">
        <w:rPr>
          <w:rFonts w:ascii="Times New Roman" w:hAnsi="Times New Roman" w:cs="Times New Roman"/>
          <w:b/>
          <w:bCs/>
          <w:color w:val="000000"/>
          <w:sz w:val="28"/>
          <w:szCs w:val="28"/>
        </w:rPr>
        <w:t>Железы внутренней секреции.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 регуляции функций организма важная роль принадлежит эндокринной системе. Органы этой системы—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железы внутренней секреции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выделяют особые вещества, оказывающие существенное и специализированное влияние на обмен веществ, структуру и функцию органов и тканей. Железы внутренней секреции отличаются от других желез, имеющих выводные протоки (желез внешней секреции), тем, что выделяют продуцируемые ими вещества прямо в кровь. Поэтому их называют</w:t>
      </w:r>
      <w:r w:rsidRPr="00C7627D">
        <w:rPr>
          <w:rFonts w:ascii="Times New Roman" w:hAnsi="Times New Roman" w:cs="Times New Roman"/>
          <w:i/>
          <w:iCs/>
          <w:color w:val="000000"/>
          <w:sz w:val="28"/>
          <w:szCs w:val="28"/>
        </w:rPr>
        <w:t>эндокринными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железами (греч.</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endon</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внутри,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krinein</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выделять) (рис. 26).</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 железам внутренней секреции относятся гипофиз, эпифиз, поджелудочная железа, щитовидная железа, надпочечники, половые, паращитовидные или околощитовидные железы, вилочковая (зобная) железа.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Поджелудочная и половые железы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смешанные,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так как часть их клеток выполняет внешнесекреторную функцию, другая часть — внутрисекреторную. Половые железы вырабатывают не только половые гормоны, но и половые клетки (яйцеклетки и сперматозоиды). Часть клеток поджелудочной железы вырабатывает гормон инсулин и глюкагон, другие ее клетки вырабатывают </w:t>
      </w:r>
      <w:r w:rsidRPr="00C7627D">
        <w:rPr>
          <w:rFonts w:ascii="Times New Roman" w:hAnsi="Times New Roman" w:cs="Times New Roman"/>
          <w:color w:val="000000"/>
          <w:sz w:val="28"/>
          <w:szCs w:val="28"/>
        </w:rPr>
        <w:lastRenderedPageBreak/>
        <w:t>пищеварительный и поджелудочный сок.</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Эндокринные железы человека невелики по размерам, имеют очень небольшую массу (от долей грамма до нескольких граммов), богато снабжены кровеносными сосудами. Кровь приносит к ним необходимый строительный материал и уносит химически активные секреты.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 эндокринным железам подходит разветвленная сеть нервных волокон, их деятельность постоянно контролирует нервная система.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Железы внутренней секреции функционально тесно связаны между собой, и поражение одной железы вызывает нарушение функции других желез.</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Гормоны. Специфические активные вещества, вырабатываемые железами внутренней секреции, называются гормонами (от греч.</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horman</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—возбуждать). Гормоны обладают высокой биологической активностью. Гормоны сравнительно быстро разрушаются тканями, поэтому для обеспечения длительного действия необходимо их постоянное выделение в кровь. Только в этом случае возможно поддержание постоянной концентрации гормонов в крови.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Гормоны обладают относительной видовой специфичностью, что имеет важное значение, так как позволяет недостаток того или иного гормона в организме человека компенсировать введением гормональных препаратов, получаемых из соответствующих желез животных. В настоящее время удалось не только выделить многие гормоны, но даже получить некоторые из них синтетическим путем.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Гормоны действуют на обмен веществ, регулируют клеточную активность, способствуют проникновению продуктов обмена веществ через клеточные мембраны. Гормоны влияют на дыхание, кровообращение, пищеварение, выделение; с гормонами связана функция размножения.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Рост и развитие организма, смена различных возрастных периодов связаны с деятельностью желез внутренней секреции.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Механизм действия гормонов до конца не изучен. Считают, что гормоны действуют на клетки органов и тканей, взаимодействуя со специальными участками клеточной мембраны — рецепторами. Рецепторы специфичны, они настроены на восприятие определенных гормонов. Поэтому, хотя гормоны разносятся кровью по всему организму, они воспринимаются только определенными органами и тканями, получившими название органов и тканей-мишеней.</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Включение гормонов в обменные процессы, протекающие в органах и тканях, опосредуется внутриклеточными посредниками, передающими влияние гормона на определенные внутриклеточные структуры. Наиболее значимым из них является циклический аденозинмонофосфат, образующийся под влиянием гормона из аденозинтрифосфорной кислоты, присутствующей во всех органах и тканях. Кроме того, гормоны способны активировать гены и таким образом влиять на синтез внутриклеточных белков, участвующих в специфической функции клеток.</w:t>
      </w:r>
    </w:p>
    <w:p w:rsidR="00332BB6"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Гипоталамо-гипофизарная система, ее роль в регуляции деятельности желез внутренней секреции.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Гипоталамо-гипофизарной </w:t>
      </w:r>
      <w:r w:rsidRPr="00C7627D">
        <w:rPr>
          <w:rFonts w:ascii="Times New Roman" w:hAnsi="Times New Roman" w:cs="Times New Roman"/>
          <w:color w:val="000000"/>
          <w:sz w:val="28"/>
          <w:szCs w:val="28"/>
        </w:rPr>
        <w:lastRenderedPageBreak/>
        <w:t>системе принадлежит важнейшая роль в регуляции активности всех желез внутренней секреции. Многие клетки одного из жизненно важных отделов мозга — гипоталамуса обладают способностью к секреции гормонов, называемых</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рилизинг-факторами.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Это нейросекреторные клетки, аксоны которых связывают гипоталамус с гипофизом. Выделяемые этими клетками гормоны, попадая в определенные отделы гипофиза, стимулируют секрецию его гормонов.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Гипофиз</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небольшое образование овальной формы, расположен у основания мозга в углублении турецкого седла основной кости черепа.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Различают переднюю, промежуточную и заднюю доли гипофиза. Согласно Международной анатомической номенклатуре, переднюю и промежуточную долю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аденогипофизом,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 заднюю—</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нейрогипофизом.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Под влиянием рилизинг-факторов в передней доле гипофиза выделяются тропные гормоны: соматотропный, тиреотропный, адренокортикотропный, гонадотропный.</w:t>
      </w:r>
      <w:r w:rsidRPr="00C7627D">
        <w:rPr>
          <w:rFonts w:ascii="Times New Roman" w:hAnsi="Times New Roman" w:cs="Times New Roman"/>
          <w:i/>
          <w:iCs/>
          <w:color w:val="000000"/>
          <w:sz w:val="28"/>
          <w:szCs w:val="28"/>
        </w:rPr>
        <w:br/>
        <w:t xml:space="preserve">    </w:t>
      </w:r>
      <w:r w:rsidR="00332BB6">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Соматотропин,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гормон роста,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обусловливает рост костей в длину, ускоряет процессы обмена веществ, что приводит к усилению роста, увеличению массы тела. Недостаток этого гормона проявляется в малорослости (рост ниже </w:t>
      </w:r>
      <w:smartTag w:uri="urn:schemas-microsoft-com:office:smarttags" w:element="metricconverter">
        <w:smartTagPr>
          <w:attr w:name="ProductID" w:val="130 см"/>
        </w:smartTagPr>
        <w:r w:rsidRPr="00C7627D">
          <w:rPr>
            <w:rFonts w:ascii="Times New Roman" w:hAnsi="Times New Roman" w:cs="Times New Roman"/>
            <w:color w:val="000000"/>
            <w:sz w:val="28"/>
            <w:szCs w:val="28"/>
          </w:rPr>
          <w:t>130 см</w:t>
        </w:r>
      </w:smartTag>
      <w:r w:rsidRPr="00C7627D">
        <w:rPr>
          <w:rFonts w:ascii="Times New Roman" w:hAnsi="Times New Roman" w:cs="Times New Roman"/>
          <w:color w:val="000000"/>
          <w:sz w:val="28"/>
          <w:szCs w:val="28"/>
        </w:rPr>
        <w:t>), задержке полового развития; пропорции тела при этом сохраняются. Психическое развитие гипофизарных карликов обычно не нарушено. Среди гипофизарных карликов встречались и выдающиеся люди.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Избыток гормонов роста в детском возрасте ведет к гигантизму. В медицинской литературе описаны гиганты, имевшие рост </w:t>
      </w:r>
      <w:smartTag w:uri="urn:schemas-microsoft-com:office:smarttags" w:element="metricconverter">
        <w:smartTagPr>
          <w:attr w:name="ProductID" w:val="2 м"/>
        </w:smartTagPr>
        <w:r w:rsidRPr="00C7627D">
          <w:rPr>
            <w:rFonts w:ascii="Times New Roman" w:hAnsi="Times New Roman" w:cs="Times New Roman"/>
            <w:color w:val="000000"/>
            <w:sz w:val="28"/>
            <w:szCs w:val="28"/>
          </w:rPr>
          <w:t>2 м</w:t>
        </w:r>
      </w:smartTag>
      <w:r w:rsidRPr="00C7627D">
        <w:rPr>
          <w:rFonts w:ascii="Times New Roman" w:hAnsi="Times New Roman" w:cs="Times New Roman"/>
          <w:color w:val="000000"/>
          <w:sz w:val="28"/>
          <w:szCs w:val="28"/>
        </w:rPr>
        <w:t xml:space="preserve"> </w:t>
      </w:r>
      <w:smartTag w:uri="urn:schemas-microsoft-com:office:smarttags" w:element="metricconverter">
        <w:smartTagPr>
          <w:attr w:name="ProductID" w:val="83 см"/>
        </w:smartTagPr>
        <w:r w:rsidRPr="00C7627D">
          <w:rPr>
            <w:rFonts w:ascii="Times New Roman" w:hAnsi="Times New Roman" w:cs="Times New Roman"/>
            <w:color w:val="000000"/>
            <w:sz w:val="28"/>
            <w:szCs w:val="28"/>
          </w:rPr>
          <w:t>83 см</w:t>
        </w:r>
      </w:smartTag>
      <w:r w:rsidRPr="00C7627D">
        <w:rPr>
          <w:rFonts w:ascii="Times New Roman" w:hAnsi="Times New Roman" w:cs="Times New Roman"/>
          <w:color w:val="000000"/>
          <w:sz w:val="28"/>
          <w:szCs w:val="28"/>
        </w:rPr>
        <w:t xml:space="preserve"> и даже более (</w:t>
      </w:r>
      <w:smartTag w:uri="urn:schemas-microsoft-com:office:smarttags" w:element="metricconverter">
        <w:smartTagPr>
          <w:attr w:name="ProductID" w:val="3 м"/>
        </w:smartTagPr>
        <w:r w:rsidRPr="00C7627D">
          <w:rPr>
            <w:rFonts w:ascii="Times New Roman" w:hAnsi="Times New Roman" w:cs="Times New Roman"/>
            <w:color w:val="000000"/>
            <w:sz w:val="28"/>
            <w:szCs w:val="28"/>
          </w:rPr>
          <w:t>3 м</w:t>
        </w:r>
      </w:smartTag>
      <w:r w:rsidRPr="00C7627D">
        <w:rPr>
          <w:rFonts w:ascii="Times New Roman" w:hAnsi="Times New Roman" w:cs="Times New Roman"/>
          <w:color w:val="000000"/>
          <w:sz w:val="28"/>
          <w:szCs w:val="28"/>
        </w:rPr>
        <w:t xml:space="preserve"> </w:t>
      </w:r>
      <w:smartTag w:uri="urn:schemas-microsoft-com:office:smarttags" w:element="metricconverter">
        <w:smartTagPr>
          <w:attr w:name="ProductID" w:val="20 см"/>
        </w:smartTagPr>
        <w:r w:rsidRPr="00C7627D">
          <w:rPr>
            <w:rFonts w:ascii="Times New Roman" w:hAnsi="Times New Roman" w:cs="Times New Roman"/>
            <w:color w:val="000000"/>
            <w:sz w:val="28"/>
            <w:szCs w:val="28"/>
          </w:rPr>
          <w:t>20 см</w:t>
        </w:r>
      </w:smartTag>
      <w:r w:rsidRPr="00C7627D">
        <w:rPr>
          <w:rFonts w:ascii="Times New Roman" w:hAnsi="Times New Roman" w:cs="Times New Roman"/>
          <w:color w:val="000000"/>
          <w:sz w:val="28"/>
          <w:szCs w:val="28"/>
        </w:rPr>
        <w:t>). Гиганты характеризуются длинными конечностями, недостаточностью половых функций, пониженной физической выносливостью.</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Иногда избыточное выделение гормона роста в кровь начинается после полового созревания, т. е. когда эпифизарные хрящи уже окостенели и рост трубчатых костей в длину уже невозможен. Тогда развивается акромегалия: увеличиваются кисти и стопы, кости лицевой части черепа (они окостеневают позже), усиленно растут нос, губы, подбородок, язык, уши, голосовые связки утолщаются, отчего голос становится грубым; увеличивается объем сердца, печени, желудочно-кишечного тракта.</w:t>
      </w:r>
      <w:r w:rsidRPr="00C7627D">
        <w:rPr>
          <w:rFonts w:ascii="Times New Roman" w:hAnsi="Times New Roman" w:cs="Times New Roman"/>
          <w:i/>
          <w:iCs/>
          <w:color w:val="000000"/>
          <w:sz w:val="28"/>
          <w:szCs w:val="28"/>
        </w:rPr>
        <w:br/>
        <w:t xml:space="preserve">    </w:t>
      </w:r>
      <w:r w:rsidR="00332BB6">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Адренокортикотропный гормон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(АКТГ) оказывает влияние на деятельность коры надпочечников. Увеличение количества АКТГ в крови вызывает гиперфункцию коры надпочечников, что приводит к нарушению обмена веществ, увеличению количества сахара в крови. Развивается болезнь Иценко — Кушинга с характерным ожирением лица и туловища, избыточно растущими волосами на лице и туловище; нередко при этом у женщин растут борода и усы; повышается артериальное давление; разрыхляется костная ткань, что ведет подчас к самопроизвольным переломам костей.</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аденогипофизе образуется также гормон, необходимый для нормальной функции щитовидной железы (тиреотропин).</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Несколько гормонов передней доли гипофиза оказывают влияние на функции половых желез. Это</w:t>
      </w:r>
      <w:r w:rsidRPr="00C7627D">
        <w:rPr>
          <w:rFonts w:ascii="Times New Roman" w:hAnsi="Times New Roman" w:cs="Times New Roman"/>
          <w:i/>
          <w:iCs/>
          <w:color w:val="000000"/>
          <w:sz w:val="28"/>
          <w:szCs w:val="28"/>
        </w:rPr>
        <w:t>гонадотропные гормоны.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Одни из них </w:t>
      </w:r>
      <w:r w:rsidRPr="00C7627D">
        <w:rPr>
          <w:rFonts w:ascii="Times New Roman" w:hAnsi="Times New Roman" w:cs="Times New Roman"/>
          <w:color w:val="000000"/>
          <w:sz w:val="28"/>
          <w:szCs w:val="28"/>
        </w:rPr>
        <w:lastRenderedPageBreak/>
        <w:t>стимулируют рост и созревание фолликулов в яичниках (фолитропин), активируют сперматогенез. Под влиянием лютропина у женщин происходит овуляция и образование желтого тела; у мужчин он стимулирует выработку тестостерона. Пролактин оказывает влияние на выработку молока в молочных железах; при его недостатке продукция молока снижается.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Из гормонов промежуточной доли гипофиза наиболее изучен</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меланофорный гормон,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 меланотропин, регулирующий окраску кожного покрова. Этот гормон действует на клетки кожи, содержащие зернышки пигмента. Под влиянием гормона эти зернышки распространяются по всем отросткам клетки, вследствие чего кожа темнеет. При недостатке гормона окрашенные зернышки пигмента собираются в центре клеток, кожа бледнеет.</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Во время беременности в крови содержание меланофорного гормона увеличивается, что вызывает усиленную пигментацию отдельных участков кожи (пятна беременности).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Под влиянием гипоталамуса из задней доли гипофиза выделяются гормоны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антидиуретин,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вазопрессин,</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окситоцин.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Окситоцин стимулирует гладкую мускулатуру матки при родах.</w:t>
      </w:r>
      <w:r w:rsidR="00332BB6">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Он также оказывает стимулирующее влияние на выделение молока из молочных желез. Наиболее сложным действием обладает гормон задней доли гипофиза, названный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антидиуретическим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(АДГ); он усиливает обратное всасывание воды из первичной мочи, а также влияет на солевой состав крови. При уменьшении количества АДГ в крови наступает несахарное мочеизнурение (несахарный диабет), при котором в сутки отделяется до 10—20 л мочи. Вместе с гормонами коры надпочечников АДГ регулирует водно-солевой обмен в организме.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Структура и функция гипофиза претерпевают существенные изменения с возрастом. У новорожденного масса гипофиза 0,1 — </w:t>
      </w:r>
      <w:smartTag w:uri="urn:schemas-microsoft-com:office:smarttags" w:element="metricconverter">
        <w:smartTagPr>
          <w:attr w:name="ProductID" w:val="0,15 г"/>
        </w:smartTagPr>
        <w:r w:rsidRPr="00C7627D">
          <w:rPr>
            <w:rFonts w:ascii="Times New Roman" w:hAnsi="Times New Roman" w:cs="Times New Roman"/>
            <w:color w:val="000000"/>
            <w:sz w:val="28"/>
            <w:szCs w:val="28"/>
          </w:rPr>
          <w:t>0,15 г</w:t>
        </w:r>
      </w:smartTag>
      <w:r w:rsidRPr="00C7627D">
        <w:rPr>
          <w:rFonts w:ascii="Times New Roman" w:hAnsi="Times New Roman" w:cs="Times New Roman"/>
          <w:color w:val="000000"/>
          <w:sz w:val="28"/>
          <w:szCs w:val="28"/>
        </w:rPr>
        <w:t xml:space="preserve">, к 10 годам она достигает </w:t>
      </w:r>
      <w:smartTag w:uri="urn:schemas-microsoft-com:office:smarttags" w:element="metricconverter">
        <w:smartTagPr>
          <w:attr w:name="ProductID" w:val="0,3 г"/>
        </w:smartTagPr>
        <w:r w:rsidRPr="00C7627D">
          <w:rPr>
            <w:rFonts w:ascii="Times New Roman" w:hAnsi="Times New Roman" w:cs="Times New Roman"/>
            <w:color w:val="000000"/>
            <w:sz w:val="28"/>
            <w:szCs w:val="28"/>
          </w:rPr>
          <w:t>0,3 г</w:t>
        </w:r>
      </w:smartTag>
      <w:r w:rsidRPr="00C7627D">
        <w:rPr>
          <w:rFonts w:ascii="Times New Roman" w:hAnsi="Times New Roman" w:cs="Times New Roman"/>
          <w:color w:val="000000"/>
          <w:sz w:val="28"/>
          <w:szCs w:val="28"/>
        </w:rPr>
        <w:t xml:space="preserve"> (у взрослых —0,55—0,65 г).</w:t>
      </w:r>
      <w:r w:rsidR="00332BB6">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период, предшествующий половому созреванию, значительно усиливается секреция гонадотропных гормонов, достигающая максимума в период полового созревания.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Регуляция нейросекреции по механизму обратной связи. Гипоталамо-гипофизарной системе принадлежит важнейшая роль в поддержании необходимого уровня гормонов. Это постоянство осуществляется благодаря обратным влияниям гормонов желез внутренней секреции на гипофиз и гипоталамус. Циркулирующие в крови гормоны, влияя на гипофиз, тормозят выделение в нем тропных гормонов либо, воздействуя на гипоталамус, снижают высвобождение рилизинг-факторов. Это так называемая отрицательная обратная связь (рис. 27).</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Рассмотрим взаимодействие желез внутренней секреции на примере гипофиза и щитовидной железы. Тиреотропный гормон гипофиза стимулирует секрецию щитовидной железы, но если содержание ее гормона превысит нормальный предел, то этот гормон по механизму обратной связи затормозит образование тиреотропного гормона гипофиза. Соответственно снизится его активирующее влияние на щитовидную железу и уменьшится содержание ее гормона в крови. Такие же взаимоотношения выявлены между </w:t>
      </w:r>
      <w:r w:rsidRPr="00C7627D">
        <w:rPr>
          <w:rFonts w:ascii="Times New Roman" w:hAnsi="Times New Roman" w:cs="Times New Roman"/>
          <w:color w:val="000000"/>
          <w:sz w:val="28"/>
          <w:szCs w:val="28"/>
        </w:rPr>
        <w:lastRenderedPageBreak/>
        <w:t>аденокортикотропным гормоном гипофиза и гормонами коры надпочечников, а также между гонадотропными гормонами и гормонами половых желез.</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Таким образом, осуществляется саморегуляция деятельности желез внутренней секреции: увеличение функции железы под влиянием факторов внешней или внутренней среды приводит в силу отрицательной обратной связи к последующему торможению и нормализации гормонального баланса.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Так как гипоталамическая область мозга связана с другими отделами центральной нервной системы, то она является как бы коллектором всех импульсов, поступающих из внешнего мира и внутренней среды. Под влиянием этих импульсов меняется функциональное состояние нейросекреторных клеток гипоталамуса, а вслед за этим — деятельность гипофиза и связанных с ним эндокринных желез.</w:t>
      </w:r>
      <w:r w:rsidR="00640C44">
        <w:rPr>
          <w:rFonts w:ascii="Times New Roman" w:hAnsi="Times New Roman" w:cs="Times New Roman"/>
          <w:color w:val="000000"/>
          <w:sz w:val="28"/>
          <w:szCs w:val="28"/>
          <w:lang w:val="kk-KZ"/>
        </w:rPr>
        <w:t xml:space="preserve"> </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Щитовидная железа.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Щитовидная железа располагается впереди гортани и состоит из двух боковых долей и перешейка. Железа богато снабжена кровеносными и лимфатическими сосудами. За 1 мин через сосуды щитовидной железы протекает количество крови, в 3—5 раз превышающее массу этой железы.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Крупные железистые клетки щитовидной железы образуют фолликулы, заполненные коллоидным веществом. Сюда поступают вырабатываемые железой гормоны, представляющие собой соединение иода с аминокислотами.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 щитовидной железы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тироксин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содержит до 65% иода. Тироксин—мощный стимулятор обмена веществ в организме; он ускоряет обмен белков, жиров и углеводов, активирует окислительные процессы в митохондриях, что ведет к усилению энергетического обмена. Особенно важна роль гормона в развитии плода, в процессах роста и дифференцировки тканей.</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Гормоны щитовидной железы оказывают стимулирующее воздействие на центральную нервную систему. Недостаточное поступление гормона в кровь или его отсутствие в первые годы жизни ребенка приводит к резко выраженной задержке психического развития.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В процессе онтогенеза масса щитовидной железы значительно возрастает — с </w:t>
      </w:r>
      <w:smartTag w:uri="urn:schemas-microsoft-com:office:smarttags" w:element="metricconverter">
        <w:smartTagPr>
          <w:attr w:name="ProductID" w:val="1 г"/>
        </w:smartTagPr>
        <w:r w:rsidRPr="00C7627D">
          <w:rPr>
            <w:rFonts w:ascii="Times New Roman" w:hAnsi="Times New Roman" w:cs="Times New Roman"/>
            <w:color w:val="000000"/>
            <w:sz w:val="28"/>
            <w:szCs w:val="28"/>
          </w:rPr>
          <w:t>1 г</w:t>
        </w:r>
      </w:smartTag>
      <w:r w:rsidRPr="00C7627D">
        <w:rPr>
          <w:rFonts w:ascii="Times New Roman" w:hAnsi="Times New Roman" w:cs="Times New Roman"/>
          <w:color w:val="000000"/>
          <w:sz w:val="28"/>
          <w:szCs w:val="28"/>
        </w:rPr>
        <w:t xml:space="preserve"> в период новорожденности до </w:t>
      </w:r>
      <w:smartTag w:uri="urn:schemas-microsoft-com:office:smarttags" w:element="metricconverter">
        <w:smartTagPr>
          <w:attr w:name="ProductID" w:val="10 г"/>
        </w:smartTagPr>
        <w:r w:rsidRPr="00C7627D">
          <w:rPr>
            <w:rFonts w:ascii="Times New Roman" w:hAnsi="Times New Roman" w:cs="Times New Roman"/>
            <w:color w:val="000000"/>
            <w:sz w:val="28"/>
            <w:szCs w:val="28"/>
          </w:rPr>
          <w:t>10 г</w:t>
        </w:r>
      </w:smartTag>
      <w:r w:rsidRPr="00C7627D">
        <w:rPr>
          <w:rFonts w:ascii="Times New Roman" w:hAnsi="Times New Roman" w:cs="Times New Roman"/>
          <w:color w:val="000000"/>
          <w:sz w:val="28"/>
          <w:szCs w:val="28"/>
        </w:rPr>
        <w:t xml:space="preserve"> к 10 годам. С началом полового созревания рост железы особенно интенсивен, в этот же период возрастает функциональное напряжение щитовидной железы, о чем свидетельствует значительное повышение содержания суммарного белка, который входит в состав гормона щитовидной железы. Содержание тиреотропина в крови интенсивно нарастает до 7 лет. Увеличение содержания тироидных гормонов отмечается к 10 годам и на завершающих этапах полового созревания (15—16 лет). В возрасте от 5—6 к 9—10 годам качественно изменяются гипофизарно-щитовидные взаимоотношения — снижается чувствительность щитовидной железы к тиреотропным гормонам, наибольшая чувствительность к которым отмечена в 5—6 лет. Это свидетельствует о том, что щитовидная железа имеет особенно большое значение для развития организма в раннем возрасте.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Недостаточность функции щитовидной железы в детском возрасте приводит к кретинизму. При этом задерживается рост и нарушаются пропорции </w:t>
      </w:r>
      <w:r w:rsidRPr="00C7627D">
        <w:rPr>
          <w:rFonts w:ascii="Times New Roman" w:hAnsi="Times New Roman" w:cs="Times New Roman"/>
          <w:color w:val="000000"/>
          <w:sz w:val="28"/>
          <w:szCs w:val="28"/>
        </w:rPr>
        <w:lastRenderedPageBreak/>
        <w:t>тела, задерживается половое развитие, отстает психическое развитие. Раннее выявление гипофункции щитовидной железы и соответствующее лечение оказывают значительный положительный эффект.</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Нарушения функций щитовидной железы могут возникать в результате генетических изменений, а также из-за недостатка иода, необходимого для синтеза гормонов щитовидной железы. Чаще всего это имеет место в высокогорных районах, лесистых местностях с подзолистой почвой, где ощущается нехватка иода в воде, почве, растениях. У людей, живущих в этих местностях, происходит увеличение щитовидной железы до значительных размеров, а функция ее, как правило, снижена. Это эндемический зоб. Эндемическими называют заболевания, связанные с определенной местностью и постоянно наблюдаемые у живущего там населения.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нашей стране благодаря широкой сети профилактических мероприятий эндемический зоб как массовое заболевание ликвидирован. Хороший эффект дает прибавка солей иода к хлебу, чаю, соли. Добавление </w:t>
      </w:r>
      <w:smartTag w:uri="urn:schemas-microsoft-com:office:smarttags" w:element="metricconverter">
        <w:smartTagPr>
          <w:attr w:name="ProductID" w:val="1 г"/>
        </w:smartTagPr>
        <w:r w:rsidRPr="00C7627D">
          <w:rPr>
            <w:rFonts w:ascii="Times New Roman" w:hAnsi="Times New Roman" w:cs="Times New Roman"/>
            <w:color w:val="000000"/>
            <w:sz w:val="28"/>
            <w:szCs w:val="28"/>
          </w:rPr>
          <w:t>1 г</w:t>
        </w:r>
      </w:smartTag>
      <w:r w:rsidRPr="00C7627D">
        <w:rPr>
          <w:rFonts w:ascii="Times New Roman" w:hAnsi="Times New Roman" w:cs="Times New Roman"/>
          <w:color w:val="000000"/>
          <w:sz w:val="28"/>
          <w:szCs w:val="28"/>
        </w:rPr>
        <w:t xml:space="preserve"> йодистого калия на каждые </w:t>
      </w:r>
      <w:smartTag w:uri="urn:schemas-microsoft-com:office:smarttags" w:element="metricconverter">
        <w:smartTagPr>
          <w:attr w:name="ProductID" w:val="100 г"/>
        </w:smartTagPr>
        <w:r w:rsidRPr="00C7627D">
          <w:rPr>
            <w:rFonts w:ascii="Times New Roman" w:hAnsi="Times New Roman" w:cs="Times New Roman"/>
            <w:color w:val="000000"/>
            <w:sz w:val="28"/>
            <w:szCs w:val="28"/>
          </w:rPr>
          <w:t>100 г</w:t>
        </w:r>
      </w:smartTag>
      <w:r w:rsidRPr="00C7627D">
        <w:rPr>
          <w:rFonts w:ascii="Times New Roman" w:hAnsi="Times New Roman" w:cs="Times New Roman"/>
          <w:color w:val="000000"/>
          <w:sz w:val="28"/>
          <w:szCs w:val="28"/>
        </w:rPr>
        <w:t xml:space="preserve"> соли удовлетворяет потребность организма в иоде.</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Надпочечники.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Надпочечники — парный орган; располагаются они в виде небольших телец над почками. Масса каждого из них 8—30 г. Каждый надпочечник состоит из двух слоев, имеющих разное происхождение, разное строение и различные функции: наружного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коркового</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внутреннего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мозгового.</w:t>
      </w:r>
      <w:r w:rsidRPr="00C7627D">
        <w:rPr>
          <w:rFonts w:ascii="Times New Roman" w:hAnsi="Times New Roman" w:cs="Times New Roman"/>
          <w:i/>
          <w:iCs/>
          <w:color w:val="000000"/>
          <w:sz w:val="28"/>
          <w:szCs w:val="28"/>
        </w:rPr>
        <w:br/>
        <w:t>   </w:t>
      </w:r>
      <w:r w:rsidRPr="00C7627D">
        <w:rPr>
          <w:rStyle w:val="apple-converted-space"/>
          <w:rFonts w:ascii="Times New Roman" w:hAnsi="Times New Roman" w:cs="Times New Roman"/>
          <w:i/>
          <w:iCs/>
          <w:color w:val="000000"/>
          <w:sz w:val="28"/>
          <w:szCs w:val="28"/>
        </w:rPr>
        <w:t> </w:t>
      </w:r>
      <w:r w:rsidR="00332BB6">
        <w:rPr>
          <w:rStyle w:val="apple-converted-space"/>
          <w:rFonts w:ascii="Times New Roman" w:hAnsi="Times New Roman" w:cs="Times New Roman"/>
          <w:i/>
          <w:iCs/>
          <w:color w:val="000000"/>
          <w:sz w:val="28"/>
          <w:szCs w:val="28"/>
          <w:lang w:val="kk-KZ"/>
        </w:rPr>
        <w:tab/>
      </w:r>
      <w:r w:rsidRPr="00C7627D">
        <w:rPr>
          <w:rFonts w:ascii="Times New Roman" w:hAnsi="Times New Roman" w:cs="Times New Roman"/>
          <w:color w:val="000000"/>
          <w:sz w:val="28"/>
          <w:szCs w:val="28"/>
        </w:rPr>
        <w:t>Из коркового слоя надпочечников выделено более 40 веществ, относящихся к группе стероидов. Это —</w:t>
      </w:r>
      <w:r w:rsidRPr="00C7627D">
        <w:rPr>
          <w:rFonts w:ascii="Times New Roman" w:hAnsi="Times New Roman" w:cs="Times New Roman"/>
          <w:i/>
          <w:iCs/>
          <w:color w:val="000000"/>
          <w:sz w:val="28"/>
          <w:szCs w:val="28"/>
        </w:rPr>
        <w:t>кортикостероиды,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кортикоиды.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Выделяют три основные группы гормонов коркового слоя надпочечников:</w:t>
      </w:r>
    </w:p>
    <w:p w:rsidR="00F45045" w:rsidRPr="00C7627D" w:rsidRDefault="00F45045"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rPr>
        <w:t>1)</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глюкокортикоиды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гормоны, действующие на обмен веществ, особенно на обмен углеводов. Сюда относят гидрокортизон, кортизон и кортикостерон. Отмечена способность глюкокортикоидов подавлять образование иммунных тел, что дало основание применять их при пересадке органов (сердце, почки). Глюкокортикоиды обладают противовоспалительным действием, снижают повышенную чувствительность к некоторым веществам;</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минералокортикоиды.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Они регулируют преимущественно минеральный и водный обмен. Гормон этой группы — аль-достерон; 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андрогены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эстрогены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аналоги мужских и женских половых   гормонов.    Эти   гормоны    менее   активны,   чем   гормоны половых желез, вырабатываются в незначительном количестве.</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Гормональная функция коры надпочечников тесно связана с деятельностью гипофиза. Адренокортикотропный гормон гипофиза (АКЛТ) стимулирует синтез глюкокортикоидов и в меньшей степени — андрогенов.</w:t>
      </w:r>
      <w:r w:rsidRPr="00C7627D">
        <w:rPr>
          <w:rFonts w:ascii="Times New Roman" w:hAnsi="Times New Roman" w:cs="Times New Roman"/>
          <w:color w:val="000000"/>
          <w:sz w:val="28"/>
          <w:szCs w:val="28"/>
        </w:rPr>
        <w:br/>
        <w:t>    Н</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адпочечные железы уже с первых недель жизни характеризуются бурными структурными преобразованиями. Развитие коры надпочечников интенсивно протекает в первые годы жизни ребенка. К 7 годам ее ширина достигает 881 мкм, в 14 лет она составляет 1003,6 мкм. Мозговое вещество надпочечников к моменту рождения представлено незрелыми нервными </w:t>
      </w:r>
      <w:r w:rsidRPr="00C7627D">
        <w:rPr>
          <w:rFonts w:ascii="Times New Roman" w:hAnsi="Times New Roman" w:cs="Times New Roman"/>
          <w:color w:val="000000"/>
          <w:sz w:val="28"/>
          <w:szCs w:val="28"/>
        </w:rPr>
        <w:lastRenderedPageBreak/>
        <w:t>клетками. Они быстро в течение первых лет жизни дифференцируются в зрелые клетки, называемые хромофильными, так как отличаются способностью окрашиваться в желтый цвет хромовыми солями. Эти клетки синтезируют гормоны, действие которых имеет много общего с симпатической нервной системой,—катехоламины (адреналин и норадреналин). Синтезированные катехоламины содержатся в мозговом веществе в виде гранул, из которых освобождаются под действием соответствующих стимулов и поступают в венозную кровь, оттекающую от коры надпочечников и проходящую через мозговое вещество. Стимулами поступления катехоламинов в кровь является возбуждение, раздражение симпатических нервов, физическая нагрузка, охлаждение и др. Главным гормоном мозгового вещества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адреналин,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он составляет примерно 80% гормонов, синтезируемых в этом отделе надпочечников. Адреналин известен как один из самых быстродействующих гормонов. Он ускоряет кругооборот крови, усиливает и учащает сердечные сокращения; улучшает легочное дыхание, расширяет бронхи; увеличивает распад гликогена в печени, выход сахара в кровь; усиливает сокращение мышц, снижает их утомление и т. д. Все эти влияния адреналина ведут к одному общему результату — мобилизации всех сил организма для выполнения тяжелой работы.</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Повышенная секреция адреналина — один из важнейших механизмов перестройки в функционировании организма в экстремальных ситуациях, при эмоциональном стрессе, внезапных физических нагрузках, при охлаждении.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Тесная связь хромофильных клеток надпочечника с симпатической нервной системой обусловливает быстрое выделение адреналина во всех случаях, когда в жизни человека возникают обстоятельства, требующие от него срочного напряжения сил. Значительное нарастание функционального напряжения надпочечников отмечается к 6 годам и в период полового созревания. В это же время значительно увеличивается содержание в крови стероидных гормонов и катехоламинов.</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Поджелудочная железа.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Позади желудка, рядом с двенадцатиперстной кишкой, лежит поджелудочная железа. Это железа смешанной функции. Эндокринную функцию осуществляют клетки поджелудочной железы, расположенные в виде островков (островки Лангерганса). Гормон был назван</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инсулином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(лат.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insula</w:t>
      </w:r>
      <w:r w:rsidRPr="00C7627D">
        <w:rPr>
          <w:rFonts w:ascii="Times New Roman" w:hAnsi="Times New Roman" w:cs="Times New Roman"/>
          <w:color w:val="000000"/>
          <w:sz w:val="28"/>
          <w:szCs w:val="28"/>
        </w:rPr>
        <w:t>—островок).</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Инсулин действует главным образом на углеводный обмен, оказывая на него влияние, противоположное адреналину. Если адреналин способствует быстрейшему расходованию в печени запасов углеводов, то инсулин сохраняет, пополняет эти запасы. При заболеваниях поджелудочной железы, приводящих к снижению выработки инсулина, большая часть поступающих в организм углеводов не задерживается в нем, а выводится с мочой в виде глюкозы. Это приводит к сахарному мочеизнурению (сахарный диабет). Наиболее характерные признаки диабета — постоянный голод, неудержимая жажда, обильное выделение мочи и нарастающее исхудание.</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У новорожденных внутрисекреторная ткань поджелудочной железы преобладает над внешнесекреторной. Островки Лангерганса значительно увеличиваются в размерах с возрастом. Островки большого диаметра (200—240 мкм), свойственные взрослым, обнаруживаются после 10 лет. Установлено и повышение уровня инсулина в крови в период от 10 до 11 лет. Незрелость гормональной функции поджелудочной железы может явиться одной из причин того, что у детей сахарный диабет выявляется чаще всего в возрасте от 6 до 12 лет, особенно после перенесения острых инфекционных заболеваний (корь, ветряная оспа, свинка). Отмечено, что развитию заболевания способствует переедание, в особенности избыточность богатой углеводами пищи.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Инсулин по своей химической природе — белковое вещество, которое удалось получить в кристаллическом виде. Под его влиянием происходит синтез гликогена из молекул сахара и отложение запасов гликогена в клетках печени. Вместе с тем инсулин способствует окислению сахара в тканях и таким образом обеспечивает наиболее полное его использование.</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Благодаря взаимодействию адреналинового и инсулинового влияния поддерживается определенный уровень сахара в крови, необходимый для нормального состояния организма.</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Половые железы.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Половые гормоны вырабатываются половыми железами, которые относятся к числу смешанных. Мужские половые гормоны (андрогены) вырабатываются особыми клетками семенников. Они выделены из экстрактов семенников, а также из мочи мужчин. Истинным мужским половым гормоном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тестостерон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его производное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андростерон.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Они обусловливают развитие полового аппарата и рост половых органов, развитие вторичных половых признаков: огрубение голоса, изменение телосложения— шире становятся плечи, увеличиваются мышцы, усиливается рост волос на лице и теле. Совместно с фолликулостимулирую-щим гормоном гипофиза тестостерон активирует сперматогенез (созревание сперматозоидов).</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При гиперфункции семенников в раннем возрасте отмечается преждевременное половое созревание, быстрый рост тела и развитие вторичных половых признаков. Поражение семенников или их удаление (кастрация) в раннем возрасте вызывает прекращение роста и развития половых органов; вторичные половые признаки не развиваются, увеличивается период роста костей в длину, отсутствует половое влечение, оволосение лобка очень скудное или не наступает вовсе. Не растут волосы на лице, голос сохраняется высоким в течение всей жизни. Короткое туловище и длинные руки и ноги придают мужчинам с поврежденными или удаленными семенниками характерный вид.</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Женские половые гормоны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эстрогены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вырабатываются в яичниках. Они оказывают влияние на развитие половых органов, выработку яйцеклеток, обусловливают подготовку яйцеклеток к оплодотворению, матки — к беременности, молочных желез — к кормлению ребенка.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Истинным женским половым гормоном считают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эстрадиол.</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 процессе обмена веществ половые гормоны превращаются в разнообразные продукты и выделяются с мочой, откуда их искусственно выделяют. К женским половым </w:t>
      </w:r>
      <w:r w:rsidRPr="00C7627D">
        <w:rPr>
          <w:rFonts w:ascii="Times New Roman" w:hAnsi="Times New Roman" w:cs="Times New Roman"/>
          <w:color w:val="000000"/>
          <w:sz w:val="28"/>
          <w:szCs w:val="28"/>
        </w:rPr>
        <w:lastRenderedPageBreak/>
        <w:t>гормонам относится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прогестерон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гормон беременности (гормон желтого тела).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Гиперфункция яичников вызывает раннее половое созревание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выраженными вторичными признаками и менструацией. Описаны случаи раннего полового созревания девочек в 4—5 лет.</w:t>
      </w:r>
      <w:r w:rsidRPr="00C7627D">
        <w:rPr>
          <w:rFonts w:ascii="Times New Roman" w:hAnsi="Times New Roman" w:cs="Times New Roman"/>
          <w:color w:val="000000"/>
          <w:sz w:val="28"/>
          <w:szCs w:val="28"/>
        </w:rPr>
        <w:br/>
        <w:t>    Половые гормоны в течение всей жизни оказывают мощное влияние на формирование тела, обмен веществ и половое поведение.</w:t>
      </w:r>
    </w:p>
    <w:p w:rsidR="00F45045" w:rsidRPr="00C7627D" w:rsidRDefault="00F45045" w:rsidP="00640C44">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Половое созревание</w:t>
      </w:r>
      <w:r w:rsidR="00640C44">
        <w:rPr>
          <w:b/>
          <w:bCs/>
          <w:color w:val="000000"/>
          <w:sz w:val="28"/>
          <w:szCs w:val="28"/>
          <w:lang w:val="kk-KZ"/>
        </w:rPr>
        <w:t xml:space="preserve">. </w:t>
      </w:r>
      <w:r w:rsidRPr="00C7627D">
        <w:rPr>
          <w:b/>
          <w:bCs/>
          <w:color w:val="000000"/>
          <w:sz w:val="28"/>
          <w:szCs w:val="28"/>
        </w:rPr>
        <w:t>Понятие о половом созревании.</w:t>
      </w:r>
      <w:r w:rsidRPr="00C7627D">
        <w:rPr>
          <w:rStyle w:val="apple-converted-space"/>
          <w:b/>
          <w:bCs/>
          <w:color w:val="000000"/>
          <w:sz w:val="28"/>
          <w:szCs w:val="28"/>
        </w:rPr>
        <w:t> </w:t>
      </w:r>
      <w:r w:rsidRPr="00C7627D">
        <w:rPr>
          <w:color w:val="000000"/>
          <w:sz w:val="28"/>
          <w:szCs w:val="28"/>
        </w:rPr>
        <w:t>Половые железы и связанные с ними признаки пола, закладываясь во внутриутробном периоде, формируются на протяжении всего периода детства и определяют половое развитие. Половые железы, их функции неразрывно связаны с целостным процессом развития ребенка. На определенном этапе онтогенеза половое развитие резко ускоряется и наступает физиологическая половая зрелость. Период ускоренного полового развития и достижение половой зрелости называется</w:t>
      </w:r>
      <w:r w:rsidRPr="00C7627D">
        <w:rPr>
          <w:rStyle w:val="apple-converted-space"/>
          <w:color w:val="000000"/>
          <w:sz w:val="28"/>
          <w:szCs w:val="28"/>
        </w:rPr>
        <w:t> </w:t>
      </w:r>
      <w:r w:rsidRPr="00C7627D">
        <w:rPr>
          <w:i/>
          <w:iCs/>
          <w:color w:val="000000"/>
          <w:sz w:val="28"/>
          <w:szCs w:val="28"/>
        </w:rPr>
        <w:t>периодом полового созревания.</w:t>
      </w:r>
      <w:r w:rsidRPr="00C7627D">
        <w:rPr>
          <w:rStyle w:val="apple-converted-space"/>
          <w:i/>
          <w:iCs/>
          <w:color w:val="000000"/>
          <w:sz w:val="28"/>
          <w:szCs w:val="28"/>
        </w:rPr>
        <w:t> </w:t>
      </w:r>
      <w:r w:rsidRPr="00C7627D">
        <w:rPr>
          <w:color w:val="000000"/>
          <w:sz w:val="28"/>
          <w:szCs w:val="28"/>
        </w:rPr>
        <w:t>Этот период приходится в основном на подростковый возраст. Половое созревание девочек на 1—2 года опережает половое созревание мальчиков, имеется и значительный индивидуальный разброс в сроках и темпах полового созревания.</w:t>
      </w:r>
      <w:r w:rsidR="00640C44">
        <w:rPr>
          <w:color w:val="000000"/>
          <w:sz w:val="28"/>
          <w:szCs w:val="28"/>
          <w:lang w:val="kk-KZ"/>
        </w:rPr>
        <w:t xml:space="preserve"> </w:t>
      </w:r>
      <w:r w:rsidRPr="00C7627D">
        <w:rPr>
          <w:color w:val="000000"/>
          <w:sz w:val="28"/>
          <w:szCs w:val="28"/>
        </w:rPr>
        <w:t>Сроки наступления полового созревания и его интенсивность различны и зависят от многих факторов: состояния здоровья, характера питания, климата, бытовых и социально-экономических условий. -Немаловажную роль играют и наследственные особенности.</w:t>
      </w:r>
      <w:r w:rsidRPr="00C7627D">
        <w:rPr>
          <w:color w:val="000000"/>
          <w:sz w:val="28"/>
          <w:szCs w:val="28"/>
        </w:rPr>
        <w:br/>
        <w:t xml:space="preserve">    </w:t>
      </w:r>
      <w:r w:rsidR="00332BB6">
        <w:rPr>
          <w:color w:val="000000"/>
          <w:sz w:val="28"/>
          <w:szCs w:val="28"/>
          <w:lang w:val="kk-KZ"/>
        </w:rPr>
        <w:tab/>
      </w:r>
      <w:r w:rsidRPr="00C7627D">
        <w:rPr>
          <w:color w:val="000000"/>
          <w:sz w:val="28"/>
          <w:szCs w:val="28"/>
        </w:rPr>
        <w:t>Неблагоприятные бытовые условия, неполноценная пища, недостаток в ней витаминов, тяжелые или повторные заболевания ведут к задержке полового созревания. В больших городах половое созревание подростков обычно наступает раньше, чем в сельской местности.</w:t>
      </w:r>
      <w:r w:rsidR="00640C44">
        <w:rPr>
          <w:color w:val="000000"/>
          <w:sz w:val="28"/>
          <w:szCs w:val="28"/>
          <w:lang w:val="kk-KZ"/>
        </w:rPr>
        <w:t xml:space="preserve"> </w:t>
      </w:r>
      <w:r w:rsidRPr="00C7627D">
        <w:rPr>
          <w:color w:val="000000"/>
          <w:sz w:val="28"/>
          <w:szCs w:val="28"/>
        </w:rPr>
        <w:t>В период полового созревания происходят глубокие изменения организма. Изменяются взаимоотношения эндокринных желез и прежде всего гипоталамо-гипофизарной системы. Активируются структуры гипоталамуса, нейросекреты которых стимулируют выделение тропных гормонов гипофиза.</w:t>
      </w:r>
      <w:r w:rsidR="00640C44">
        <w:rPr>
          <w:color w:val="000000"/>
          <w:sz w:val="28"/>
          <w:szCs w:val="28"/>
          <w:lang w:val="kk-KZ"/>
        </w:rPr>
        <w:t xml:space="preserve"> </w:t>
      </w:r>
      <w:r w:rsidRPr="00C7627D">
        <w:rPr>
          <w:color w:val="000000"/>
          <w:sz w:val="28"/>
          <w:szCs w:val="28"/>
        </w:rPr>
        <w:t>Под влиянием гормонов гипофиза усиливается рост тела в длину. Гипофиз также стимулирует деятельность щитовидной железы, отчего, особенно у девочек, во время полового созревания заметно увеличивается щитовидная железа. Возросшая активность гипофиза приводит к усилению деятельности надпочечников, начинается активная деятельность половых желез, усиливающаяся секреция половых гормонов приводит к развитию так называемых вторичных половых признаков — особенностей телосложения, оволосения, тембра голоса, развитию молочных желез. Половые железы и строение половых органов относят к первичным половый признакам.</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Стадии полового созревания.</w:t>
      </w:r>
      <w:r w:rsidRPr="00C7627D">
        <w:rPr>
          <w:rStyle w:val="apple-converted-space"/>
          <w:b/>
          <w:bCs/>
          <w:color w:val="000000"/>
          <w:sz w:val="28"/>
          <w:szCs w:val="28"/>
        </w:rPr>
        <w:t> </w:t>
      </w:r>
      <w:r w:rsidRPr="00C7627D">
        <w:rPr>
          <w:color w:val="000000"/>
          <w:sz w:val="28"/>
          <w:szCs w:val="28"/>
        </w:rPr>
        <w:t>Половое созревание не плавный процесс, в нем выделяют определенные стадии, каждая из которых характеризуется спецификой функционирования желез внутренней секреции и соответственно всего организма в целом. Стадии определяются по совокупности первичных и вторичных половых признаков. Как у мальчиков, так и у девочек выделяют 5 стадий полового созревания (табл. 7).</w:t>
      </w:r>
    </w:p>
    <w:p w:rsidR="00640C44" w:rsidRDefault="00F45045"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lang w:val="en-US"/>
        </w:rPr>
        <w:lastRenderedPageBreak/>
        <w:t>I</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предпубертат   (период,   непосредственно  предшествующий половому созреванию). Характеризуется отсутствием вторичных половых признаков.</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b/>
          <w:bCs/>
          <w:color w:val="000000"/>
          <w:sz w:val="28"/>
          <w:szCs w:val="28"/>
          <w:lang w:val="en-US"/>
        </w:rPr>
        <w:t>II</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начало пубертата. У мальчиков небольшое увеличение размеров яичек. Минимальное оволосение на лобке. Волосы редкие и прямые. У девочек набухание грудных желез. Небольшое оволосение вдоль половых губ. На этой стадии резко активизируется гипофиз, увеличиваются его гонадотропная и соматотропная функции. Усиление секреции соматотропного гормона на этой стадии больше выражено у девочек, что определяет усиление у них ростовых процессов. Усиливается выделение половых гормонов, активизируется функция  надпочечников.</w:t>
      </w:r>
    </w:p>
    <w:p w:rsidR="00640C44" w:rsidRDefault="00F45045"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lang w:val="en-US"/>
        </w:rPr>
        <w:t>III</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у  мальчиков дальнейшее  увеличение  яичек,  начало увеличения полового члена, в основном в длину. Волосы на лобке становятся темнее, грубее, начинают распространяться  на лонное сочленение. У девочек дальнейшее развитие молочных желез, оволосение распространяется по направлению к лобку. Происходит дальнейшее увеличение содержания в крови гонадотропных гормонов. Активизируется функция половых желез. У мальчиков усиленная секреция соматотропина определяет ускоренный рост.</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b/>
          <w:bCs/>
          <w:color w:val="000000"/>
          <w:sz w:val="28"/>
          <w:szCs w:val="28"/>
          <w:lang w:val="en-US"/>
        </w:rPr>
        <w:t>IV</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у</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мальчиков увеличивается в ширину половой член, изменяется  голос,  появляются  юношеские угри,  начинается оволосение лица, подмышечное и лобковое оволосение. У девочек интенсивно развиваются молочные железы, оволосение по взрослому типу, но менее распространенное. На этой стадии усиленно выделяются андрогены и эстрогены. У мальчиков сохраняется высокий уровень соматотропина, определяющий значительную скорость роста. У девочек содержание соматотропина снижается и скорость роста падает.</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lang w:val="en-US"/>
        </w:rPr>
        <w:t>V</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у   мальчиков  окончательно  развиваются   половые органы и вторичные половые признаки. У девочек молочные железы и половое оволосение соответствуют таковым взрослой женщины. На этой стадии у девочек стабилизируются менструации. Появление менструации свидетельствует о начале половой зрелости — яичники  уже  продуцируют</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готовые  к  оплодотворению</w:t>
      </w:r>
      <w:r w:rsidR="00332BB6">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созревшие яйцеклетки.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Менструация в среднем продолжается от 2 до 5 дней. За это время выделяется около 50—150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крови. Если менструации установились, то они повторяются примерно через каждые 24— 28 дней. Цикл считается нормальным, когда менструации наступают через одинаковые промежутки времени, длятся одинаковое число дней с одинаковой интенсивностью. Вначале менструации могут продолжаться 7—8 дней, исчезать на несколько месяцев, на год и больше. Лишь постепенно устанавливается регулярный цикл. У мальчиков на этой стадии полного развития достигает сперматогенез.</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период полового созревания, особенно 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стадии, когда резко перестраивается функция гипоталамо-гипофизарной системы — ведущего звена  эндокринной  регуляции,  все физиологические функции претерпевают значительные изменения.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За интенсивным ростом костного скелета и </w:t>
      </w:r>
      <w:r w:rsidRPr="00C7627D">
        <w:rPr>
          <w:rFonts w:ascii="Times New Roman" w:hAnsi="Times New Roman" w:cs="Times New Roman"/>
          <w:color w:val="000000"/>
          <w:sz w:val="28"/>
          <w:szCs w:val="28"/>
        </w:rPr>
        <w:lastRenderedPageBreak/>
        <w:t>мышечной системы у подростков не всегда поспевает развитие внутренних органов — сердца, легких, желудочно-кишечного тракта. Сердце опережает в росте кровеносные сосуды, вследствие чего кровяное давление повышается и затрудняет прежде всего работу самого сердца. В то же время бурная перестройка всего организма, происходящая в период полового созревания, в свою очередь, предъявляет повышенные требования к сердцу. А недостаточная работа сердца («юношеское сердце») приводит нередко к головокружениям, посинению и похолоданию конечностей у мальчиков и девочек. Отсюда и головные боли, и быстрая утомляемость, и периодические приступы вялости; нередко у подростков наблюдается обморочное состояние из-за спазмов мозговых сосудов, С окончанием периода полового созревания эти нарушения обычно исчезают бесследно.</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Существенные изменения на этом этапе развития в связи с активацией гипоталамуса претерпевают функции центральной нервной системы (см. гл.</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 Изменяется эмоциональная сфера. Эмоции подростков подвижны, изменчивы, противоречивы: повышенная чувствительность нередко сочетается с черствостью, застенчивость—с нарочитой развязностью, проявляются чрезмерный критицизм и нетерпимость к родительской опеке. 6 этот период иногда наблюдаются снижение работоспособности, невротические реакции, раздражимость, плаксивость (особенно у девочек в период менструации).</w:t>
      </w:r>
    </w:p>
    <w:p w:rsidR="00F45045" w:rsidRPr="00C7627D" w:rsidRDefault="00332BB6"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В этот период интенсивно формируется личность подростка, возникает чувство взросления, изменяются отношения к представителям противоположного пола.</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В переходный период детям- нужно особенно чуткое отношение родителей и педагогов. Не следует специально привлекать внимание подростков к сложным изменениям в их организме, психике, однако разъяснить закономерность и биологический смысл этих изменений необходимо. Искусство воспитателя в этих случаях заключается в том, чтобы найти такие формы и методы работы, которые бы переключали внимание детей на различные и многообразные виды деятельности, отвлекали их от сексуальных переживаний. Это прежде всего повышение требований к учению, труду и поведению школьников.</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Вместе с тем очень важно тактичное, уважительное отношение взрослых к инициативе и самостоятельности подростков, умение направить их энергию в правильное русло. Ведь подросткам свойственно переоценивать и свои силы, и меру своей самостоятельности. Это тоже одна из особенностей переходного периода.</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В период полового созревания большую роль играет и нормальное физическое развитие юношеского организма. Необходимо разнообразное, достаточное питание с большим количеством витаминов, а также длительные прогулки, занятия спортом.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Внимания педагогов требует период наступления биологической половой зрелости.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 xml:space="preserve">У девочек первая менструация порой сопровождается плохим общим состоянием, слабостью, болями или значительной потерей крови. Иногда могут быть и незначительное повышение </w:t>
      </w:r>
      <w:r w:rsidR="00F45045" w:rsidRPr="00C7627D">
        <w:rPr>
          <w:rFonts w:ascii="Times New Roman" w:hAnsi="Times New Roman" w:cs="Times New Roman"/>
          <w:color w:val="000000"/>
          <w:sz w:val="28"/>
          <w:szCs w:val="28"/>
        </w:rPr>
        <w:lastRenderedPageBreak/>
        <w:t>температуры, рвота, понос или запор, головокружение. Неверно, что во время менструации надо обязательно лежать. При хорошем самочувствии нужно вести обычный образ жизни, продолжать заниматься утренней гимнастикой — несложными физическими упражнениями. Запрещаются на это время упражнения, связанные с прыжками, езда на велосипеде, поднятие тяжестей. Не рекомендуется кататься на коньках, лыжах, совершать длительные пешие переходы, принимать ванны, купаться, загорать.</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Нервное потрясение, сильная физическая боль, переезд с севера на юг, с низменности в горы могут нарушить менструальный цикл. Длительная, изнурительная работа, сильное переутомление могут вызвать прекращение менструаций.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Если менструации очень болезненны, обильны, следует обратиться к врачу. При менструациях, сопровождающихся ухудшением общего состояния организма, девушки освобождаются от занятий или работы. Во время менструаций девушка должна оберегать себя, особенно ноги и нижнюю часть живота, от охлаждения. Зимой для этого надо носить длинные теплые рейтузы, летом — плотные закрытые трико. Нельзя садиться на холодные камни и другие охлажденные предметы.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Из пищевого рациона во время менструации следует исключить такие сильно возбуждающие вещества, как уксус, горчица, перец, хрен. Нельзя пить пиво, вино и другие алкогольные напитки, так как вследствие усиления кровотока это может привести к менструальным кровотечениям.</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Особенно следует следить за своевременным опорожнением мочевого пузыря и кишечника, ибо их переполнение приводит к смещению матки, что может послужить причиной болей, задержки выделений. Необходимо тщательно следить за чистотой своего тела во время менструации, так как внутренняя поверхность матки при этом кровоточит, превращается в своеобразную раневую поверхность, где микробы находят благоприятную питательную среду.</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У мальчиков в период полового созревания может происходить непроизвольное извержение семени — поллюция (от лат.</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lang w:val="en-US"/>
        </w:rPr>
        <w:t>pollutio</w:t>
      </w:r>
      <w:r w:rsidR="00F45045" w:rsidRPr="00C7627D">
        <w:rPr>
          <w:rStyle w:val="apple-converted-space"/>
          <w:rFonts w:ascii="Times New Roman" w:hAnsi="Times New Roman" w:cs="Times New Roman"/>
          <w:color w:val="000000"/>
          <w:sz w:val="28"/>
          <w:szCs w:val="28"/>
          <w:lang w:val="en-US"/>
        </w:rPr>
        <w:t> </w:t>
      </w:r>
      <w:r w:rsidR="00F45045" w:rsidRPr="00C7627D">
        <w:rPr>
          <w:rFonts w:ascii="Times New Roman" w:hAnsi="Times New Roman" w:cs="Times New Roman"/>
          <w:color w:val="000000"/>
          <w:sz w:val="28"/>
          <w:szCs w:val="28"/>
        </w:rPr>
        <w:t>— маранье, пачканье). Чаще всего поллюция происходит во сне. Появление первой поллюции свидетельствует о том, что у мальчика начали вырабатываться сперматозоиды. Смешиваясь с выделениями семенных пузырьков и предстательной железы, они в виде семени накапливаются в половых путях и естественным путем после напряжения полового члена удаляются</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i/>
          <w:iCs/>
          <w:color w:val="000000"/>
          <w:sz w:val="28"/>
          <w:szCs w:val="28"/>
        </w:rPr>
        <w:t>в</w:t>
      </w:r>
      <w:r w:rsidR="00F45045" w:rsidRPr="00C7627D">
        <w:rPr>
          <w:rStyle w:val="apple-converted-space"/>
          <w:rFonts w:ascii="Times New Roman" w:hAnsi="Times New Roman" w:cs="Times New Roman"/>
          <w:i/>
          <w:iCs/>
          <w:color w:val="000000"/>
          <w:sz w:val="28"/>
          <w:szCs w:val="28"/>
        </w:rPr>
        <w:t> </w:t>
      </w:r>
      <w:r w:rsidR="00F45045" w:rsidRPr="00C7627D">
        <w:rPr>
          <w:rFonts w:ascii="Times New Roman" w:hAnsi="Times New Roman" w:cs="Times New Roman"/>
          <w:color w:val="000000"/>
          <w:sz w:val="28"/>
          <w:szCs w:val="28"/>
        </w:rPr>
        <w:t>виде ночных непроизвольных извержений.</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Первая поллюция происходит приблизительно в 15—16 лет. С этого времени поллюции могут быть даже у взрослого мужчины при длительном половом воздержании.</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Ночное выделение семени — явление совершенно нормальное, физиологическое. Оно наблюдается у каждого юноши или мужчины, который не живет половой жизнью. Поэтому не надо ни опасаться, ни стыдиться поллюций. После них не бывает никаких расстройств.</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 xml:space="preserve">Поллюции обычно возникают 1—3 раза в месяц. Они могут быть и реже, раз в 1,5—2 месяца. В среднем поллюции появляются с перерывами от 10 до 60 дней. Если поллюции </w:t>
      </w:r>
      <w:r w:rsidR="00F45045" w:rsidRPr="00C7627D">
        <w:rPr>
          <w:rFonts w:ascii="Times New Roman" w:hAnsi="Times New Roman" w:cs="Times New Roman"/>
          <w:color w:val="000000"/>
          <w:sz w:val="28"/>
          <w:szCs w:val="28"/>
        </w:rPr>
        <w:lastRenderedPageBreak/>
        <w:t>наблюдаются каждую ночь или даже несколько раз за ночь, то в такой случае следует обратиться к врачу.</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Посредством поллюций организм освобождается от избытка семенной жидкости и полового напряжения. Это весьма целесообразная и естественная реакция организма, создающая физиологические условия для полового воздержания.</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Чтобы поллюции не повторялись слишком часто, юношам не рекомендуется на ночь есть острые блюда, пить много жидкости, укрываться теплым одеялом, спать в плавках или тесных трусиках. Постель должна быть не слишком мягкой. Кроме того, необходимо содержать в чистоте крайнюю плоть.</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Необходимо иметь в виду, что биологическую половую зрелость нельзя отождествлять с социальной зрелостью. Хотя при наступлении менструации девушка может забеременеть, ее организм еще не готов к нормальной половой жизни. В равной мере это относится и к мальчикам, подросткам, у которых в семенной жидкости могут быть зрелые сперматозоиды. Половое созревание мальчиков-подростков даже в физиологическом плане происходит в течение всего юношеского возраста. Социальной половой зрелостью можно считать только тот возраст, когда завершается формирование личности и наступает духовная и гражданская зрелость. Социальная половая зрелость предусматривает возможность не только зачать ребенка, но и обеспечить наилучшие условия для вынашивания и выхаживания ребенка, его нормального всестороннего развития.</w:t>
      </w:r>
    </w:p>
    <w:p w:rsidR="00171DBF" w:rsidRPr="00171DBF" w:rsidRDefault="00171DBF" w:rsidP="00AF7EF4">
      <w:pPr>
        <w:pStyle w:val="a8"/>
        <w:tabs>
          <w:tab w:val="left" w:pos="0"/>
        </w:tabs>
        <w:spacing w:after="0" w:line="240" w:lineRule="auto"/>
        <w:ind w:left="0" w:firstLine="709"/>
        <w:jc w:val="both"/>
        <w:rPr>
          <w:rFonts w:ascii="Times New Roman" w:hAnsi="Times New Roman"/>
          <w:b/>
          <w:i/>
          <w:sz w:val="28"/>
          <w:szCs w:val="28"/>
          <w:u w:val="single"/>
        </w:rPr>
      </w:pPr>
      <w:r w:rsidRPr="00171DBF">
        <w:rPr>
          <w:rFonts w:ascii="Times New Roman" w:hAnsi="Times New Roman"/>
          <w:b/>
          <w:i/>
          <w:sz w:val="28"/>
          <w:szCs w:val="28"/>
          <w:u w:val="single"/>
        </w:rPr>
        <w:t>Контрольные вопросы</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Какие железы относят к эндокринным?</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Что такое гормоны?</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Какие вы знаете классификации желез внутренней секреции?</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Что такое нейроэндокринная регуляция функций?</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 осуществляется нейросекреция?</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Каковы особенности строения и функций гипофиза?</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Где расположен эпифиз и какие гормоны он вырабатывает?</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 xml:space="preserve">Какие особенности секреторной деятельности щитовидной железы? Какие процессы регулируют гормоны щитовидной железы? </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Что регулируют гормоны паращитовидных желез?</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Каковы функции гормонов коры надпочечников?</w:t>
      </w:r>
    </w:p>
    <w:p w:rsid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Каковы функции гормонов мозгового слоя надпочечников?</w:t>
      </w:r>
    </w:p>
    <w:p w:rsidR="002D0DEB" w:rsidRPr="00171DBF" w:rsidRDefault="002D0DEB" w:rsidP="002D0DEB">
      <w:pPr>
        <w:pStyle w:val="a8"/>
        <w:tabs>
          <w:tab w:val="left" w:pos="0"/>
          <w:tab w:val="left" w:pos="993"/>
        </w:tabs>
        <w:spacing w:after="0" w:line="240" w:lineRule="auto"/>
        <w:ind w:left="709"/>
        <w:jc w:val="both"/>
        <w:rPr>
          <w:rFonts w:ascii="Times New Roman" w:hAnsi="Times New Roman"/>
          <w:sz w:val="28"/>
          <w:szCs w:val="28"/>
        </w:rPr>
      </w:pPr>
    </w:p>
    <w:p w:rsidR="00A15429" w:rsidRDefault="00A15429"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Возрастные особенности и гигиена опорно-двигательного аппарата</w:t>
      </w:r>
    </w:p>
    <w:p w:rsidR="002D0DEB" w:rsidRPr="00C7627D"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EA12CA" w:rsidRPr="00C7627D" w:rsidRDefault="00EA12CA" w:rsidP="00640C44">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Общие сведения об опорно-двигательной системе</w:t>
      </w:r>
      <w:r w:rsidR="00640C44">
        <w:rPr>
          <w:b/>
          <w:bCs/>
          <w:color w:val="000000"/>
          <w:sz w:val="28"/>
          <w:szCs w:val="28"/>
          <w:lang w:val="kk-KZ"/>
        </w:rPr>
        <w:t xml:space="preserve">. </w:t>
      </w:r>
      <w:r w:rsidRPr="00C7627D">
        <w:rPr>
          <w:b/>
          <w:bCs/>
          <w:color w:val="000000"/>
          <w:sz w:val="28"/>
          <w:szCs w:val="28"/>
        </w:rPr>
        <w:t>Значение опорно-двигательного аппарата.</w:t>
      </w:r>
      <w:r w:rsidRPr="00C7627D">
        <w:rPr>
          <w:rStyle w:val="apple-converted-space"/>
          <w:color w:val="000000"/>
          <w:sz w:val="28"/>
          <w:szCs w:val="28"/>
        </w:rPr>
        <w:t> </w:t>
      </w:r>
      <w:r w:rsidRPr="00C7627D">
        <w:rPr>
          <w:color w:val="000000"/>
          <w:sz w:val="28"/>
          <w:szCs w:val="28"/>
        </w:rPr>
        <w:t>К опорно-двигательному аппарату относятся скелет и мышцы, объединенные в единую костно-мышечную систему. Функциональное значение этой системы заложено в самом ее названии. Скелет и мышцы являются опорными структурами организма, ограничивающими полости, в которых расположены внутренние органы. С помощью опорно-</w:t>
      </w:r>
      <w:r w:rsidRPr="00C7627D">
        <w:rPr>
          <w:color w:val="000000"/>
          <w:sz w:val="28"/>
          <w:szCs w:val="28"/>
        </w:rPr>
        <w:lastRenderedPageBreak/>
        <w:t>двигательного аппарата осуществляется одна из важнейших функций организма — движение. Движение — основное внешнее проявление деятельности организма и вместе с тем необходимый фактор его развития.  условиях ограничения движений резко замедляется как физическое, так .и психическое развитие. Показано, что если новорожденных животных лишить возможности свободного передвижения, то уже на первом месяце их масса становится в 3 раза меньше, чем у особей того же помета. Двигательная активность, в особенности движения рук, является одним из необходимых условий нормального развития мозга, его речевой функции и мышления. Двигательная активность играет также важнейшую роль в обменных процессах, положительно влияет на , работу всех внутренних органов.</w:t>
      </w:r>
      <w:r w:rsidRPr="00C7627D">
        <w:rPr>
          <w:color w:val="000000"/>
          <w:sz w:val="28"/>
          <w:szCs w:val="28"/>
        </w:rPr>
        <w:br/>
        <w:t xml:space="preserve">    </w:t>
      </w:r>
      <w:r w:rsidR="00332BB6">
        <w:rPr>
          <w:color w:val="000000"/>
          <w:sz w:val="28"/>
          <w:szCs w:val="28"/>
          <w:lang w:val="kk-KZ"/>
        </w:rPr>
        <w:tab/>
      </w:r>
      <w:r w:rsidRPr="00C7627D">
        <w:rPr>
          <w:color w:val="000000"/>
          <w:sz w:val="28"/>
          <w:szCs w:val="28"/>
        </w:rPr>
        <w:t>Знание возрастных особенности органов движения и условий, способствующих их нормальному развитию, необходимо для разработки эффективных средств и методов физического воспитания, трудового обучения, организации режима дня.</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Скелет— структурная основа тела.</w:t>
      </w:r>
      <w:r w:rsidRPr="00C7627D">
        <w:rPr>
          <w:rStyle w:val="apple-converted-space"/>
          <w:b/>
          <w:bCs/>
          <w:color w:val="000000"/>
          <w:sz w:val="28"/>
          <w:szCs w:val="28"/>
        </w:rPr>
        <w:t> </w:t>
      </w:r>
      <w:r w:rsidRPr="00C7627D">
        <w:rPr>
          <w:color w:val="000000"/>
          <w:sz w:val="28"/>
          <w:szCs w:val="28"/>
        </w:rPr>
        <w:t>Скелет образует структурную основу тела и в значительной мере определяет его форму и размер (рис. 28).</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Скелет состоит из костей, у взрослого человека их более 200. Роль костей не ограничивается функцией опоры. Входящие в состав их тканей минеральные соли —одни из важнейших элементов обменных процессов. В костях находится также один из основных органов кроветворения — костный мозг.</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Каждая кость — сложный орган, состоящий из костной ткани, надкостницы, костного мозга, кровеносных и лимфатических сосудов и нервов.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Кость, за исключением соединяющихся поверхностей, покрыта надкостницей. Это тонкая соединительнотканная оболочка, которая богата нервами и сосудами, проникающими из нее в кость через особые отверстия. К надкостнице прикреплены связки и мышцы. Внутренний слой надкостницы состоит из клеток, которые растут и размножаются, обеспечивая рост кости в толщину, а при переломах — образование костной мозоли.</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Строение костей обеспечивает их основное свойство — механическую прочность. Свойства кости обеспечиваются также их химическим составом. Кости содержат 60% минеральных веществ, 30% органических, 10% составляет вода. Минеральные вещества кости представлены солями кальция, фосфора, магния, обнаружены многие микроэлементы (алюминий, фтор, марганец, свинец, стронций, уран, кобальт, железо, молибден и др.). У взрослого человека в скелете сосредоточено около </w:t>
      </w:r>
      <w:smartTag w:uri="urn:schemas-microsoft-com:office:smarttags" w:element="metricconverter">
        <w:smartTagPr>
          <w:attr w:name="ProductID" w:val="1200 г"/>
        </w:smartTagPr>
        <w:r w:rsidRPr="00C7627D">
          <w:rPr>
            <w:rFonts w:ascii="Times New Roman" w:hAnsi="Times New Roman" w:cs="Times New Roman"/>
            <w:color w:val="000000"/>
            <w:sz w:val="28"/>
            <w:szCs w:val="28"/>
          </w:rPr>
          <w:t>1200 г</w:t>
        </w:r>
      </w:smartTag>
      <w:r w:rsidRPr="00C7627D">
        <w:rPr>
          <w:rFonts w:ascii="Times New Roman" w:hAnsi="Times New Roman" w:cs="Times New Roman"/>
          <w:color w:val="000000"/>
          <w:sz w:val="28"/>
          <w:szCs w:val="28"/>
        </w:rPr>
        <w:t xml:space="preserve"> кальция, </w:t>
      </w:r>
      <w:smartTag w:uri="urn:schemas-microsoft-com:office:smarttags" w:element="metricconverter">
        <w:smartTagPr>
          <w:attr w:name="ProductID" w:val="530 г"/>
        </w:smartTagPr>
        <w:r w:rsidRPr="00C7627D">
          <w:rPr>
            <w:rFonts w:ascii="Times New Roman" w:hAnsi="Times New Roman" w:cs="Times New Roman"/>
            <w:color w:val="000000"/>
            <w:sz w:val="28"/>
            <w:szCs w:val="28"/>
          </w:rPr>
          <w:t>530 г</w:t>
        </w:r>
      </w:smartTag>
      <w:r w:rsidRPr="00C7627D">
        <w:rPr>
          <w:rFonts w:ascii="Times New Roman" w:hAnsi="Times New Roman" w:cs="Times New Roman"/>
          <w:color w:val="000000"/>
          <w:sz w:val="28"/>
          <w:szCs w:val="28"/>
        </w:rPr>
        <w:t xml:space="preserve"> фосфора, </w:t>
      </w:r>
      <w:smartTag w:uri="urn:schemas-microsoft-com:office:smarttags" w:element="metricconverter">
        <w:smartTagPr>
          <w:attr w:name="ProductID" w:val="11 г"/>
        </w:smartTagPr>
        <w:r w:rsidRPr="00C7627D">
          <w:rPr>
            <w:rFonts w:ascii="Times New Roman" w:hAnsi="Times New Roman" w:cs="Times New Roman"/>
            <w:color w:val="000000"/>
            <w:sz w:val="28"/>
            <w:szCs w:val="28"/>
          </w:rPr>
          <w:t>11 г</w:t>
        </w:r>
      </w:smartTag>
      <w:r w:rsidRPr="00C7627D">
        <w:rPr>
          <w:rFonts w:ascii="Times New Roman" w:hAnsi="Times New Roman" w:cs="Times New Roman"/>
          <w:color w:val="000000"/>
          <w:sz w:val="28"/>
          <w:szCs w:val="28"/>
        </w:rPr>
        <w:t xml:space="preserve"> магния; 99% всего кальция, имеющегося в теле человека, содержится в костях. Среди органических веществ — волокнистый белок — коллаген, углеводы, ферменты. Минеральные вещества, в особенности кальций, делают кости твердыми, органические вещества придают им упругость. У детей в костной ткани преобладают органические вещества; их скелет гибкий, эластичный, в связи с чем легко деформируется, искривляется при длительной и тяжелой нагрузке и неправильных положениях тела. С возрастом содержание минеральных веществ в костях увеличивается, отчего кости становятся менее эластичными и </w:t>
      </w:r>
      <w:r w:rsidRPr="00C7627D">
        <w:rPr>
          <w:rFonts w:ascii="Times New Roman" w:hAnsi="Times New Roman" w:cs="Times New Roman"/>
          <w:color w:val="000000"/>
          <w:sz w:val="28"/>
          <w:szCs w:val="28"/>
        </w:rPr>
        <w:lastRenderedPageBreak/>
        <w:t>более хрупкими. Органические и минеральные вещества делают кость прочной, твердой и упругой и в сочетании с особенностями строения костной ткани, расположением ее пластин, ориентированных в направлении сил давления и растяжения, придают кости свойства, превосходящие многие строительные материалы и металлы. Так, кость в 30 раз тверже кирпича и в 2,5 раза тверже гранита. Кость прочнее дуба. По прочности она в 9 раз превосходит свинец и почти так же прочна, как чугун.</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Бедренная кость человека в вертикальном положении выдерживает давление груза до 1,5т, а большеберцовая кость — до 1,8 т.</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Рост и развитие костей.</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Молодые кости растут в длину за счет хрящей, расположенных между их концами и телом. К моменту окончания роста костей хрящи замещаются костной тканью. За период роста в костях ребенка количество воды сокращается, а количество минеральных веществ увеличивается. Содержание органических веществ при этом уменьшается.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Развитие скелета у мужчин заканчивается к 20—24 годам. При этом прекращается рост костей в длину, а их хрящевые части заменяются костной тканью. Развитие скелета у женщин заканчивается на 2—3 года раньше.</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Строение и функция суставов.</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Различают неподвижные, малоподвижные и подвижные соединения костей, или суставы.</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Неподвижное соединение костей происходит путем их срастания. Движения при этом крайне ограниченны или вовсе отсутствуют. Неподвижность костей мозгового черепа, например, достигается тем, что многочисленные выступы одной кости входят в соответствующее углубление другой. Такое соединение костей получило название шва.</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Небольшая подвижность достигается упругими хрящевыми прокладками между костями. Такие прокладки находятся между отдельными позвонками. При сокращении мышц эти прокладки сжимаются и позвонки сближаются. При ходьбе, беге, прыжках хрящ действует как амортизатор, смягчая резкие толчки и предохраняя тело от сотрясения. Подвижные соединения костей встречаются чаще, они обеспечиваются истинными суставами. Сочленяющиеся концы костей покрыты гиалиновым хрящом толщиной 0,2—0,6 мм. Этот хрящ эластичен, имеет гладкую блестящую поверхность, что значительно уменьшает трение между костями и тем самым облегчает их движение. Область сочленения костей окружена суставной сумкой (капсулой) из очень плотной соединительной ткани.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640C44">
        <w:rPr>
          <w:rFonts w:ascii="Times New Roman" w:hAnsi="Times New Roman" w:cs="Times New Roman"/>
          <w:b/>
          <w:bCs/>
          <w:color w:val="000000"/>
          <w:sz w:val="28"/>
          <w:szCs w:val="28"/>
        </w:rPr>
        <w:t>Части скелета и их развитие</w:t>
      </w:r>
      <w:r w:rsidR="00640C44" w:rsidRPr="00640C44">
        <w:rPr>
          <w:rFonts w:ascii="Times New Roman" w:hAnsi="Times New Roman" w:cs="Times New Roman"/>
          <w:b/>
          <w:bCs/>
          <w:color w:val="000000"/>
          <w:sz w:val="28"/>
          <w:szCs w:val="28"/>
          <w:lang w:val="kk-KZ"/>
        </w:rPr>
        <w:t>.</w:t>
      </w:r>
      <w:r w:rsidR="00640C44">
        <w:rPr>
          <w:b/>
          <w:bCs/>
          <w:color w:val="000000"/>
          <w:sz w:val="28"/>
          <w:szCs w:val="28"/>
          <w:lang w:val="kk-KZ"/>
        </w:rPr>
        <w:t xml:space="preserve"> </w:t>
      </w:r>
      <w:r w:rsidRPr="00C7627D">
        <w:rPr>
          <w:rFonts w:ascii="Times New Roman" w:hAnsi="Times New Roman" w:cs="Times New Roman"/>
          <w:b/>
          <w:bCs/>
          <w:color w:val="000000"/>
          <w:sz w:val="28"/>
          <w:szCs w:val="28"/>
        </w:rPr>
        <w:t>Позвоночный столб.</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Основными частями скелета являются скелет туловища, состоящий из позвоночного столба и грудной клетки, скелет верхних и нижних конечностей и скелет головы — череп.</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Позвоночный столб человека является осевой частью, стержнем скелета, верхним концом соединяющегося с черепом, нижним— с костями таза. Позвоночный столб занимает 40% длины тела. В нем различают следующие отделы: шейный, состоящий из 7 позвонков, грудной — из 12 позвонков, поясничный — из 5 позвонков, крестцовый — из 5 позвонков и копчиковый — из 4—5 позвонков. У взрослого человека крестцовые позвонки срастаются в </w:t>
      </w:r>
      <w:r w:rsidRPr="00C7627D">
        <w:rPr>
          <w:rFonts w:ascii="Times New Roman" w:hAnsi="Times New Roman" w:cs="Times New Roman"/>
          <w:color w:val="000000"/>
          <w:sz w:val="28"/>
          <w:szCs w:val="28"/>
        </w:rPr>
        <w:lastRenderedPageBreak/>
        <w:t>одну кость — крестец, а копчиковые — в копчик. Позвоночные отверстия всех позвонков образуют позвоночный канал, в котором помещается спинной мозг. К отросткам позвонков прикрепляются мышцы.</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Между позвонками расположены межпозвоночные диски из волокнистого хряща; они способствуют подвижности позвоночного столба. С возрастом высота дисков меняется.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Рост позвоночного столба наиболее интенсивно происходит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первые 2 года жизни. В течение первых полутора лет жизни рост различных отделов позвоночника относительно равномерен. Начиная с 1,5 до 3 лет замедляется рост шейных и верхнегрудных позвонков и быстрее начинает увеличиваться рост поясничного отдела, что характерно для всего периода роста позвоночника.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Усиление темпов роста позвоночника отмечается в 7—9 лет и в период полового созревания, после завершения которого прибавка в росте позвоночника очень невелика.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Структура тканей позвоночного столба существенно изменяется с возрастом. Окостенение, начинающееся еще во внутриутробном периоде, продолжается в течение всего детского возраста. До 14 лет окостеневают только средние части позвонков. В период полового созревания появляются новые точки окостенения в виде пластинок, которые сливаются с телом позвонка после 20 лет. Процесс окостенения отдельных позвонков завершается с окончанием ростовых процессов — к 21—23 годам. Позднее окостенение позвоночника обусловливает его подвижность и гибкость в детском возрасте. Кривизна позвоночника, являющаяся его характерной особенностью, формируется в процессе индивидуального развития ребенка. В самом раннем возрасте, когда ребенок начинает держать головку, появляется шейный изгиб, направленный выпуклостью вперед (лордоз). К 6 месяцам, когда ребенок начинает сидеть, образуется грудной изгиб с выпуклостью назад (кифоз). Когда ребенок начинает стоять и ходить, образуется поясничный лордоз (рис. 29). С образованием поясничного лордоза центр тяжести перемещается кзади, препятствуя падению тела при вертикальном положении.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 году имеются уже все изгибы позвоночника. Но образовавшиеся изгибы не фиксированы и исчезают при расслаблении мускулатуры. К 7 годам уже имеются четко выраженные шейный и грудной   изгибы,   фиксация   поясничного   изгиба   происходит   позже — в  12—14 лет.</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Изгибы позвоночного столба составляют специфическую особенность человека и возникли в связи с вертикальным положением тела. Благодаря изгибам позвоночный столб пружинит. Удары и толчки при ходьбе, беге, прыжках ослабляются и затухают, что предохраняет мозг от сотрясений. Нарушения кривизны позвоночного столба, которые могут возникнуть в результате неправильной посадки ребенка за столом и партой, приводят к неблагоприятным последствиям в его здоровье.</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Грудная клетка.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Грудная клетка образует костную основу грудной полости. Она защищает сердце, легкие, печень и служит местом прикрепления дыхательных мышц и мышц верхних конечностей. Грудная клетка состоит из </w:t>
      </w:r>
      <w:r w:rsidRPr="00C7627D">
        <w:rPr>
          <w:rFonts w:ascii="Times New Roman" w:hAnsi="Times New Roman" w:cs="Times New Roman"/>
          <w:color w:val="000000"/>
          <w:sz w:val="28"/>
          <w:szCs w:val="28"/>
        </w:rPr>
        <w:lastRenderedPageBreak/>
        <w:t>грудины, 12 пар ребер, соединенных сзади с позвоночным столбом.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Форма грудной клетки существенно изменяется с возрастом. В грудном возрасте она как бы сжата с боков, ее переднезадний размер больше поперечного (коническая форма), У взрослого же преобладает поперечный размер.</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 протяжении первого года жизни постепенно меняется форма грудной клетки, что связано с изменением положения тела и центра тяжести. Уменьшается угол ребер по отношению к позвоночнику. Соответственно изменению грудной клетки увеличивается объем легких. Изменение положения ребер способствует увеличению движений грудной клетки и позволяет эффективнее осуществлять дыхательные движения.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Дальнейшие изменения строения грудной клетки с возрастом происходят в том же направлении. Коническая форма грудной клетки сохраняется до 3—4 лет. К 6 годам устанавливаются свойственные взрослому относительные величины верхней и нижней части грудной клетки, резко увеличивается наклон ребер. К 12—13 годам грудная клетка приобретает ту же форму, что у взрослого.</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На форму грудной клетки влияют физические упражнения и посадка. Под влиянием физических упражнений она может стать шире и объемистее. При длительной неправильной посадке, когда ребенок опирается грудью о край стола или крышку парты, может произойти деформация грудной клетки, что нарушает развитие сердца, крупных сосудов и легких.</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Скелет конечностей.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Скелет верхних конечностей состоит из пояса верхних конечностей и костей свободных конечностей. Пояс верхних конечностей образуют лопатки и ключицы.</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Скелет свободной верхней конечности образован плечевой костью, подвижно соединенной с лопаткой, предплечьем, состоящим из лучевой и локтевой костей, и костями кисти. В состав кисти входят мелкие кости запястья, пять длинных костей пясти и кости пальцев кисти.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Ключицы относятся к стабильным костям, мало изменяющимся в онтогенезе. Лопатки окостеневают в постнатальном онтогенезе, процесс этот завершается после 16—18 лет. Окостенение свободных конечностей начинается с раннего детства и заканчивается в 18—20 лет, а иногда и позже.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Кости запястья у новорожденного только намечаются и становятся ясно видимыми к 7 годам. С 10—12 лет появляются половые отличия процессов окостенения. У мальчиков они опаздывают на 1 год. Окостенение фаланг пальцев завершается к 11 годам, а запястья в 12 лет. Эти данные следует учитывать в педагогическом процессе.</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Окончательно не сформированная кисть быстро утомляется, детям младших классов не удается беглое письмо. Вместе с тем умеренные и доступные движения способствуют развитию кисти. Игра на музыкальных инструментах с раннего возраста задерживает процесс окостенения фаланг пальцев, что приводит к их удлинению («пальцы музыканта»).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Скелет нижних конечностей состоит из тазового пояса и костей свободных нижних конечностей. Тазовый пояс образует крестец и неподвижно </w:t>
      </w:r>
      <w:r w:rsidRPr="00C7627D">
        <w:rPr>
          <w:rFonts w:ascii="Times New Roman" w:hAnsi="Times New Roman" w:cs="Times New Roman"/>
          <w:color w:val="000000"/>
          <w:sz w:val="28"/>
          <w:szCs w:val="28"/>
        </w:rPr>
        <w:lastRenderedPageBreak/>
        <w:t>соединенные с ним две тазовые кости. У новорожденного каждая тазовая кость состоит из трех костей (подвздошной, лобковой и седалищной), сращение которых начинается с 5—6 лет и завершается к 17—18 годам.</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подростковом возрасте происходит постепенное срастание крестцовых позвонков в единую кость — крестец. У девочек при резких прыжках с большой высоты, при ношении обуви на высоких каблуках несросшиеся кости таза могут сместиться, что приведет к неправильному сращению их и, как следствие, сужению выхода из полости малого таза, что может в дальнейшем весьма затруднить прохождение плода при родах.</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После 9 лет отмечаются различия в форме таза у мальчиков и девочек: у мальчиков таз более высокий и узкий, чем у девочек.</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Тазовые кости имеют круглые впадины, куда входят головки бедренных костей.</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Скелет свободной нижней конечности состоит из бедренной кости, двух костей голени — большеберцовой и малоберцовой и костей стопы. Стопа образована костями предплюсны, плюсны и фаланг пальцев стопы.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Стопа человека образует свод, который опирается на пяточную кость и на передние концы костей плюсны. Различают продольный и поперечный своды стопы. Продольный, пружинящий свод стопы присущ только человеку, и его формирование связано с прямохождением. По своду стопы равномерно распределяется тяжесть тела, что имеет большое значение при переносе тяжестей. Свод действует как пружина, смягчая толчки тела при ходьбе.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новорожденного ребенка сводчатость стопы не выражена, она формируется позже, когда ребенок начинает ходить.</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Сводчатое расположение костей стопы поддерживается большим количеством крепких суставных связок. При длительном стоянии и сидении, переносе больших тяжестей, при ношении узкой обуви  связки  растягиваются,  что  приводит  к  уплощению  стопы.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Череп. Череп — скелет головы. Различают два отдела черепа: мозговой, или черепную коробку, и лицевой, или кости лица. Мозговой отдел черепа является вместилищем головного мозга.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У новорожденного черепные кости соединены друг с другом мягкой соединительнотканной перепонкой. Эта перепонка особенно велика там, где сходятся несколько костей. Это — роднички. Роднички располагаются по углам обеих теменных костей; различают непарные лобный и затылочный и парные передние боковые и задние боковые роднички. Благодаря родничкам кости крыши черепа могут заходить своими краями друг на друга. Это имеет большое значение при прохождении головки плода по родовым путям. Малые роднички зарастают к 2—3 месяцам, а наибольший — лобный— легко прощупывается и зарастает лишь к полутора годам.</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У детей в раннем возрасте мозговая часть черепа более развита, чем лицевая. Наиболее сильно кости черепа растут в течение первого года жизни. С возрастом, особенно с 13—14 лет, лицевой отдел растет более энергично и начинает преобладать над мозговым. У новорожденного объем мозгового отдела черепа в 6 раз больше лицевого, а у взрослого в 2—2,5 раза.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Рост головы наблюдается на всех этапах развития ребенка, наиболее </w:t>
      </w:r>
      <w:r w:rsidRPr="00C7627D">
        <w:rPr>
          <w:rFonts w:ascii="Times New Roman" w:hAnsi="Times New Roman" w:cs="Times New Roman"/>
          <w:color w:val="000000"/>
          <w:sz w:val="28"/>
          <w:szCs w:val="28"/>
        </w:rPr>
        <w:lastRenderedPageBreak/>
        <w:t>интенсивно он происходит в период полового созревания. С возрастом существенно изменяется соотношение между высотой головы и ростом. Это соотношение используется как один из нормативных показателей, характеризующих возраст ребенка.</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Мышечная система</w:t>
      </w:r>
      <w:r w:rsidR="00640C44">
        <w:rPr>
          <w:b/>
          <w:bCs/>
          <w:color w:val="000000"/>
          <w:sz w:val="28"/>
          <w:szCs w:val="28"/>
          <w:lang w:val="kk-KZ"/>
        </w:rPr>
        <w:t xml:space="preserve">. </w:t>
      </w:r>
      <w:r w:rsidRPr="00C7627D">
        <w:rPr>
          <w:color w:val="000000"/>
          <w:sz w:val="28"/>
          <w:szCs w:val="28"/>
        </w:rPr>
        <w:t>В организме человека по структуре и функции различают три типа мышц: мышцы скелета, мышцы сердца и гладкие мышцы внутренних органов и сосудов.</w:t>
      </w:r>
      <w:r w:rsidR="00640C44">
        <w:rPr>
          <w:color w:val="000000"/>
          <w:sz w:val="28"/>
          <w:szCs w:val="28"/>
          <w:lang w:val="kk-KZ"/>
        </w:rPr>
        <w:t xml:space="preserve"> </w:t>
      </w:r>
      <w:r w:rsidRPr="00C7627D">
        <w:rPr>
          <w:color w:val="000000"/>
          <w:sz w:val="28"/>
          <w:szCs w:val="28"/>
        </w:rPr>
        <w:t>Активной частью опорно-двигательного аппарата являются скелетные мышцы.</w:t>
      </w:r>
      <w:r w:rsidR="00640C44">
        <w:rPr>
          <w:color w:val="000000"/>
          <w:sz w:val="28"/>
          <w:szCs w:val="28"/>
          <w:lang w:val="kk-KZ"/>
        </w:rPr>
        <w:t xml:space="preserve"> </w:t>
      </w:r>
      <w:r w:rsidRPr="00C7627D">
        <w:rPr>
          <w:color w:val="000000"/>
          <w:sz w:val="28"/>
          <w:szCs w:val="28"/>
        </w:rPr>
        <w:t>Строение и классификация скелетных мышц. В организме человека насчитывается около 600 скелетных мышц. Форма и величина мышц зависят от выполняемой ими работы. Различают мышцы длинные, широкие, короткие и круговые. Длинные мышцы располагаются на конечностях, короткие — там, где размах движения мал (например, между позвонками). Широкие мышцы располагаются преимущественно на туловище, в стенках полостей тела (мышцы живота, спины, груди). Круговые мышцы располагаются вокруг отверстий тела и при сокращении суживают их. Такие мышцы называют сфинктерами.</w:t>
      </w:r>
      <w:r w:rsidRPr="00C7627D">
        <w:rPr>
          <w:color w:val="000000"/>
          <w:sz w:val="28"/>
          <w:szCs w:val="28"/>
        </w:rPr>
        <w:br/>
        <w:t xml:space="preserve">    </w:t>
      </w:r>
      <w:r w:rsidR="00332BB6">
        <w:rPr>
          <w:color w:val="000000"/>
          <w:sz w:val="28"/>
          <w:szCs w:val="28"/>
          <w:lang w:val="kk-KZ"/>
        </w:rPr>
        <w:tab/>
      </w:r>
      <w:r w:rsidRPr="00C7627D">
        <w:rPr>
          <w:color w:val="000000"/>
          <w:sz w:val="28"/>
          <w:szCs w:val="28"/>
        </w:rPr>
        <w:t>По функции различают мышцы-сгибатели, разгибатели, приводящие и отводящие мышцы, а также мышцы, вращающие внутрь и наружу.</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В процессе развития ребенка отдельные мышечные группы растут неравномерно. У грудных детей прежде всего развиваются мышцы живота, позднее— жевательные. К концу первого года жизни в связи с ползанием и началом ходьбы заметно растут мышцы спины и конечностей. За весь период роста ребенка масса мускулатуры увеличивается в 35 раз. В период полового созревания (12—16 лет) наряду с удлинением трубчатых костей удлиняются интенсивно и сухожилия мышц. Мышцы в это время становятся длинными и тонкими, и подростки выглядят длинноногими и длиннорукими. В 15—18 лет продолжается дальнейший рост поперечника мышц. Развитие мышц продолжается до 25—30 лет.</w:t>
      </w:r>
      <w:r w:rsidR="00640C44">
        <w:rPr>
          <w:color w:val="000000"/>
          <w:sz w:val="28"/>
          <w:szCs w:val="28"/>
          <w:lang w:val="kk-KZ"/>
        </w:rPr>
        <w:t xml:space="preserve"> </w:t>
      </w:r>
      <w:r w:rsidRPr="00C7627D">
        <w:rPr>
          <w:color w:val="000000"/>
          <w:sz w:val="28"/>
          <w:szCs w:val="28"/>
        </w:rPr>
        <w:t>Мышцы ребенка бледнее, нежнее и более эластичны, чем мышцы взрослого человека.</w:t>
      </w:r>
      <w:r w:rsidR="00640C44">
        <w:rPr>
          <w:color w:val="000000"/>
          <w:sz w:val="28"/>
          <w:szCs w:val="28"/>
          <w:lang w:val="kk-KZ"/>
        </w:rPr>
        <w:t xml:space="preserve"> </w:t>
      </w:r>
    </w:p>
    <w:p w:rsidR="00AA3071" w:rsidRDefault="00EA12CA" w:rsidP="00640C44">
      <w:pPr>
        <w:pStyle w:val="a4"/>
        <w:tabs>
          <w:tab w:val="left" w:pos="0"/>
        </w:tabs>
        <w:spacing w:before="0" w:beforeAutospacing="0" w:after="0" w:afterAutospacing="0"/>
        <w:ind w:firstLine="709"/>
        <w:jc w:val="both"/>
        <w:rPr>
          <w:rStyle w:val="apple-converted-space"/>
          <w:i/>
          <w:iCs/>
          <w:color w:val="000000"/>
          <w:sz w:val="28"/>
          <w:szCs w:val="28"/>
          <w:lang w:val="kk-KZ"/>
        </w:rPr>
      </w:pPr>
      <w:r w:rsidRPr="00C7627D">
        <w:rPr>
          <w:b/>
          <w:bCs/>
          <w:color w:val="000000"/>
          <w:sz w:val="28"/>
          <w:szCs w:val="28"/>
        </w:rPr>
        <w:t>Основные функциональные свойства мышц.</w:t>
      </w:r>
      <w:r w:rsidRPr="00C7627D">
        <w:rPr>
          <w:rStyle w:val="apple-converted-space"/>
          <w:color w:val="000000"/>
          <w:sz w:val="28"/>
          <w:szCs w:val="28"/>
        </w:rPr>
        <w:t> </w:t>
      </w:r>
      <w:r w:rsidRPr="00C7627D">
        <w:rPr>
          <w:color w:val="000000"/>
          <w:sz w:val="28"/>
          <w:szCs w:val="28"/>
        </w:rPr>
        <w:t>Мышца обладает тремя важнейшими свойствами:</w:t>
      </w:r>
      <w:r w:rsidRPr="00C7627D">
        <w:rPr>
          <w:i/>
          <w:iCs/>
          <w:color w:val="000000"/>
          <w:sz w:val="28"/>
          <w:szCs w:val="28"/>
        </w:rPr>
        <w:t>возбудимостью, проводимостью</w:t>
      </w:r>
      <w:r w:rsidRPr="00C7627D">
        <w:rPr>
          <w:rStyle w:val="apple-converted-space"/>
          <w:i/>
          <w:iCs/>
          <w:color w:val="000000"/>
          <w:sz w:val="28"/>
          <w:szCs w:val="28"/>
        </w:rPr>
        <w:t> </w:t>
      </w:r>
      <w:r w:rsidRPr="00C7627D">
        <w:rPr>
          <w:color w:val="000000"/>
          <w:sz w:val="28"/>
          <w:szCs w:val="28"/>
        </w:rPr>
        <w:t>и</w:t>
      </w:r>
      <w:r w:rsidRPr="00C7627D">
        <w:rPr>
          <w:rStyle w:val="apple-converted-space"/>
          <w:color w:val="000000"/>
          <w:sz w:val="28"/>
          <w:szCs w:val="28"/>
        </w:rPr>
        <w:t> </w:t>
      </w:r>
      <w:r w:rsidRPr="00C7627D">
        <w:rPr>
          <w:i/>
          <w:iCs/>
          <w:color w:val="000000"/>
          <w:sz w:val="28"/>
          <w:szCs w:val="28"/>
        </w:rPr>
        <w:t>сократимостью.</w:t>
      </w:r>
      <w:r w:rsidRPr="00C7627D">
        <w:rPr>
          <w:rStyle w:val="apple-converted-space"/>
          <w:i/>
          <w:iCs/>
          <w:color w:val="000000"/>
          <w:sz w:val="28"/>
          <w:szCs w:val="28"/>
        </w:rPr>
        <w:t> </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Сократимость является специфическим свойством мышц. Возбуждение и сокращение мышц вызывается нервными импульсами, поступающими из нервных центров. Нервные импульсы, приходящие в область нервно-мышечного синапса (место контакта нерва и мышцы), приводят к выделению в постсинаптической мембране медиатора ацетилхолина, вызывающего потенциал действия. Под влиянием потенциала действия происходит высвобождение кальция, запускающего всю систему мышечного сокращения. В присутствии ионов Са</w:t>
      </w:r>
      <w:r w:rsidRPr="00C7627D">
        <w:rPr>
          <w:color w:val="000000"/>
          <w:sz w:val="28"/>
          <w:szCs w:val="28"/>
          <w:vertAlign w:val="superscript"/>
        </w:rPr>
        <w:t>2</w:t>
      </w:r>
      <w:r w:rsidRPr="00C7627D">
        <w:rPr>
          <w:color w:val="000000"/>
          <w:sz w:val="28"/>
          <w:szCs w:val="28"/>
        </w:rPr>
        <w:t>+ под влиянием активного фермента миозина начинается расщепление аденозинтрифосфата (АТФ), являющегося основным источником энергии при мышечном сокращении. При передаче этой энергии на миофибриллы белковые нити начинают перемещаться относительно друг друга, в результате чего изменяется длина миофибрилл — мышца сокращается.</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lastRenderedPageBreak/>
        <w:t>Работа и сила мышц.</w:t>
      </w:r>
      <w:r w:rsidRPr="00C7627D">
        <w:rPr>
          <w:rStyle w:val="apple-converted-space"/>
          <w:color w:val="000000"/>
          <w:sz w:val="28"/>
          <w:szCs w:val="28"/>
        </w:rPr>
        <w:t> </w:t>
      </w:r>
      <w:r w:rsidRPr="00C7627D">
        <w:rPr>
          <w:color w:val="000000"/>
          <w:sz w:val="28"/>
          <w:szCs w:val="28"/>
        </w:rPr>
        <w:t>Сокращаясь, мышцы выполняют работу. Работа мышц зависит от их силы. Мышца тем сильнее, чем больше в ней мышечных волокон, т. е. чем она толще. При пересчете на 1 см</w:t>
      </w:r>
      <w:r w:rsidRPr="00C7627D">
        <w:rPr>
          <w:color w:val="000000"/>
          <w:sz w:val="28"/>
          <w:szCs w:val="28"/>
          <w:vertAlign w:val="superscript"/>
        </w:rPr>
        <w:t>2</w:t>
      </w:r>
      <w:r w:rsidRPr="00C7627D">
        <w:rPr>
          <w:rStyle w:val="apple-converted-space"/>
          <w:color w:val="000000"/>
          <w:sz w:val="28"/>
          <w:szCs w:val="28"/>
        </w:rPr>
        <w:t> </w:t>
      </w:r>
      <w:r w:rsidRPr="00C7627D">
        <w:rPr>
          <w:color w:val="000000"/>
          <w:sz w:val="28"/>
          <w:szCs w:val="28"/>
        </w:rPr>
        <w:t xml:space="preserve">поперечного сечения мышца способна поднять груз до </w:t>
      </w:r>
      <w:smartTag w:uri="urn:schemas-microsoft-com:office:smarttags" w:element="metricconverter">
        <w:smartTagPr>
          <w:attr w:name="ProductID" w:val="10 кг"/>
        </w:smartTagPr>
        <w:r w:rsidRPr="00C7627D">
          <w:rPr>
            <w:color w:val="000000"/>
            <w:sz w:val="28"/>
            <w:szCs w:val="28"/>
          </w:rPr>
          <w:t>10 кг</w:t>
        </w:r>
      </w:smartTag>
      <w:r w:rsidRPr="00C7627D">
        <w:rPr>
          <w:color w:val="000000"/>
          <w:sz w:val="28"/>
          <w:szCs w:val="28"/>
        </w:rPr>
        <w:t>.</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Сила мышц зависит и от особенностей прикрепления их к костям. Кости вместе с прикрепляющимися к ним мышцами являются своеобразными рычагами, и мышца может развивать тем большую силу, чем дальше от точки опоры рычага и ближе к точке приложения силы тяжести она прикрепляется.</w:t>
      </w:r>
      <w:r w:rsidRPr="00C7627D">
        <w:rPr>
          <w:color w:val="000000"/>
          <w:sz w:val="28"/>
          <w:szCs w:val="28"/>
        </w:rPr>
        <w:br/>
        <w:t xml:space="preserve">    </w:t>
      </w:r>
      <w:r w:rsidR="00332BB6">
        <w:rPr>
          <w:color w:val="000000"/>
          <w:sz w:val="28"/>
          <w:szCs w:val="28"/>
          <w:lang w:val="kk-KZ"/>
        </w:rPr>
        <w:tab/>
      </w:r>
      <w:r w:rsidRPr="00C7627D">
        <w:rPr>
          <w:color w:val="000000"/>
          <w:sz w:val="28"/>
          <w:szCs w:val="28"/>
        </w:rPr>
        <w:t>Человек может длительное время сохранять одну и ту же позу. Это статическое напряжение мышц. К статическим усилиям относятся стояние, держание головы в вертикальном положении и др. При статическом усилии мышца находится в состоянии напряжения. При некоторых упражнениях на кольцах, параллельных брусьях, при удержании поднятой штанги статическая работа требует одновременного сокращения почти всех мышечных волокон и, естественно, может быть очень непродолжительной из-за развивающегося утомления.</w:t>
      </w:r>
      <w:r w:rsidRPr="00C7627D">
        <w:rPr>
          <w:color w:val="000000"/>
          <w:sz w:val="28"/>
          <w:szCs w:val="28"/>
        </w:rPr>
        <w:br/>
        <w:t xml:space="preserve">    </w:t>
      </w:r>
      <w:r w:rsidR="00332BB6">
        <w:rPr>
          <w:color w:val="000000"/>
          <w:sz w:val="28"/>
          <w:szCs w:val="28"/>
          <w:lang w:val="kk-KZ"/>
        </w:rPr>
        <w:tab/>
      </w:r>
      <w:r w:rsidRPr="00C7627D">
        <w:rPr>
          <w:color w:val="000000"/>
          <w:sz w:val="28"/>
          <w:szCs w:val="28"/>
        </w:rPr>
        <w:t>При динамической работе, поочередно сокращаются различные группы мышц. Мышцы, производящие динамическую работу, быстро сокращаются и, работая с большим напряжением, скоро утомляются. Но обычно различные группы мышечных волокон при динамической работе сокращаются поочередно, что дает возможность мышце длительное время совершать работу. Нервная система, управляя работой мышц, приспосабливает их работу к текущим потребностям организма. Это дает им возможность работать экономно, с высоким коэффициентом полезного действия.</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Для каждого вида мышечной деятельности можно подобрать некоторый средний (оптимальный) ритм и величину нагрузки, при которых будет выполнена наибольшая величина работы, а утомление будет развиваться постепенно.</w:t>
      </w:r>
      <w:r w:rsidRPr="00C7627D">
        <w:rPr>
          <w:color w:val="000000"/>
          <w:sz w:val="28"/>
          <w:szCs w:val="28"/>
        </w:rPr>
        <w:br/>
        <w:t xml:space="preserve">    </w:t>
      </w:r>
      <w:r w:rsidR="00332BB6">
        <w:rPr>
          <w:color w:val="000000"/>
          <w:sz w:val="28"/>
          <w:szCs w:val="28"/>
          <w:lang w:val="kk-KZ"/>
        </w:rPr>
        <w:tab/>
      </w:r>
      <w:r w:rsidRPr="00C7627D">
        <w:rPr>
          <w:color w:val="000000"/>
          <w:sz w:val="28"/>
          <w:szCs w:val="28"/>
        </w:rPr>
        <w:t>Работа мышц — необходимое условие их существования. Длительная бездеятельность мышц ведет к их атрофии и потере ими работоспособности. Тренировка, т. е. систематическая, нечрезмерная работа мышц, способствует увеличению их объема, возрастанию силы и работоспособности, что важно для физического развития всего организма.</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Мышечный тонус.</w:t>
      </w:r>
      <w:r w:rsidRPr="00C7627D">
        <w:rPr>
          <w:rStyle w:val="apple-converted-space"/>
          <w:color w:val="000000"/>
          <w:sz w:val="28"/>
          <w:szCs w:val="28"/>
        </w:rPr>
        <w:t> </w:t>
      </w:r>
      <w:r w:rsidRPr="00C7627D">
        <w:rPr>
          <w:color w:val="000000"/>
          <w:sz w:val="28"/>
          <w:szCs w:val="28"/>
        </w:rPr>
        <w:t>Мышцы человека в состоянии покоя частично сокращены. Это состояние частичного сокращения, когда мышца напряжена, но не производит движения, называется тонусом мышцы. Тоническое напряжение мышц необходимо для того, чтобы удержать внутренние органы в нормальном положении и сохранять определенную позу. Во время сна, при наркозе тонус мышц несколько снижается, тело расслабляется. Полностью исчезает мышечный тонус только после смерти. Величина тонуса мышц находится в зависимости от функционального состояния центральной нервной системы.</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Тонус скелетных мышц связан с поступлением к мышце из двигательных нейронов спинного мозга нервных импульсов, которые следуют друг за другом с большим интервалом. Активность этих нейронов поддерживается </w:t>
      </w:r>
      <w:r w:rsidRPr="00C7627D">
        <w:rPr>
          <w:color w:val="000000"/>
          <w:sz w:val="28"/>
          <w:szCs w:val="28"/>
        </w:rPr>
        <w:lastRenderedPageBreak/>
        <w:t>импульсами из вышележащих отделов ЦНС, а также от рецепторов, находящихся в самих мышцах (проприорецепторов).</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период новорожденности и в первые месяцы жизни детей тонус скелетных мышц повышен. Это связано с повышенной возбудимостью красного ядра среднего мозга. По мере усиления влияний, поступающих из структур головного мозга по пирамидной системе и регулирующих функциональную активность спинного мозга, тонус мышц снижается. Снижение тонуса отмечается во втором полугодии жизни ребенка, что является необходимой предпосылкой для развития ходьбы.Тонус мышц играет важную роль в осуществлении координации движений.</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Мышечная масса и сила мышц в различные возрастные периоды.</w:t>
      </w:r>
      <w:r w:rsidRPr="00C7627D">
        <w:rPr>
          <w:rStyle w:val="apple-converted-space"/>
          <w:b/>
          <w:bCs/>
          <w:color w:val="000000"/>
          <w:sz w:val="28"/>
          <w:szCs w:val="28"/>
        </w:rPr>
        <w:t> </w:t>
      </w:r>
      <w:r w:rsidRPr="00C7627D">
        <w:rPr>
          <w:color w:val="000000"/>
          <w:sz w:val="28"/>
          <w:szCs w:val="28"/>
        </w:rPr>
        <w:t>Масса мышц интенсивно нарастает, когда ребенок начинает ходить, и к 2—3 годам составляет примерно 23% массы тела, далее повышается к 8 годам до 27%. У подростков 15 лет она составляет 32,6% массы тела. Наиболее быстро масса мышц нарастает в возрасте от 15 до 17—18 лет, и в юношеском возрасте она составляет 44,2% массы тела. Увеличение массы мышц достигается как их удлинением, так и увеличением их толщины, в основном за счет диаметра мышечных волокон. К 3—4 годам диаметр мышц возрастает в 2—2,5 раза. С возрастом резко увеличивается количество миофибрилл. К 7 годам по сравнению с новорожденными оно увеличивается в 15—20 раз. В период от 7 до 14 лет рост мышечной ткани происходит как за счет продолжающихся структурных преобразований мышечного волокна, так и в связи со значительным ростом сухожилий. Рост поперечника мышечных волокон и внутримышечных соединительнотканных волокон продолжается до 20—25 лет и во многом зависит от уровня двигательной активности и тренированности. Увеличение мышечной массы и структурные преобразования мышечных волокон, связанные с увеличением основного сократительного субстрата, приводят к увеличению с возрастом мышечной силы. В дошкольном возрасте сила мышц незначительна. После 4—5 лет увеличивается сила отдельных мышечных групп.</w:t>
      </w:r>
      <w:r w:rsidRPr="00C7627D">
        <w:rPr>
          <w:color w:val="000000"/>
          <w:sz w:val="28"/>
          <w:szCs w:val="28"/>
        </w:rPr>
        <w:br/>
        <w:t xml:space="preserve">    </w:t>
      </w:r>
      <w:r w:rsidR="00332BB6">
        <w:rPr>
          <w:color w:val="000000"/>
          <w:sz w:val="28"/>
          <w:szCs w:val="28"/>
          <w:lang w:val="kk-KZ"/>
        </w:rPr>
        <w:tab/>
      </w:r>
      <w:r w:rsidRPr="00C7627D">
        <w:rPr>
          <w:color w:val="000000"/>
          <w:sz w:val="28"/>
          <w:szCs w:val="28"/>
        </w:rPr>
        <w:t>Исследования показывают, что школьники 7—11 лет обладают еще сравнительно низкими показателями мышечной силы. Силовые и особенно статические упражнения вызывают у них быстрое утомление. Дети этого возраста более приспособлены к кратковременным скоростно-силовым динамическим упражнениям.</w:t>
      </w:r>
      <w:r w:rsidRPr="00C7627D">
        <w:rPr>
          <w:color w:val="000000"/>
          <w:sz w:val="28"/>
          <w:szCs w:val="28"/>
        </w:rPr>
        <w:br/>
        <w:t xml:space="preserve">    </w:t>
      </w:r>
      <w:r w:rsidR="00332BB6">
        <w:rPr>
          <w:color w:val="000000"/>
          <w:sz w:val="28"/>
          <w:szCs w:val="28"/>
          <w:lang w:val="kk-KZ"/>
        </w:rPr>
        <w:tab/>
      </w:r>
      <w:r w:rsidRPr="00C7627D">
        <w:rPr>
          <w:color w:val="000000"/>
          <w:sz w:val="28"/>
          <w:szCs w:val="28"/>
        </w:rPr>
        <w:t>Однако младших школьников следует постепенно приучать к сохранению статических поз. Особое значение статические упражнения имеют для выработки и сохранения правильной осанки.</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Наиболее интенсивно мышечная сила увеличивается в подростковом возрасте. У мальчиков прирост силы начинается в 13— 14 лет, у девочек раньше — с 10—12 лет, что, возможно, связано с более ранним наступлением у девочек полового созревания. В 13—14 лет четко проявляются половые различия в мышечной силе, показатели относительной силы мышц девочек значительно уступают соответствующим показателям мальчиков. Поэтому в </w:t>
      </w:r>
      <w:r w:rsidRPr="00C7627D">
        <w:rPr>
          <w:color w:val="000000"/>
          <w:sz w:val="28"/>
          <w:szCs w:val="28"/>
        </w:rPr>
        <w:lastRenderedPageBreak/>
        <w:t>занятиях с девочками-подростками и девушками следует особенно строго дозировать интенсивность и тяжесть упражнений.</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 18 лет рост силы замедляется и к 25—26 годам заканчивается. Установлено, что скорость восстановления мышечной силы у подростков и взрослых почти одинакова: у 14-летних — 97,5%, у 16-летних — 98,9% и у взрослых — 98,9% от исходных величин. Развитие силы разных мышечных групп происходит неравномерно. Сила мышц, осуществляющих разгибание туловища, достигает максимума в 16 лет. Максимум силы разгибателей и сгибателей верхних и нижних конечностей отмечается в 20—30 лет.</w:t>
      </w:r>
      <w:r w:rsidRPr="00C7627D">
        <w:rPr>
          <w:color w:val="000000"/>
          <w:sz w:val="28"/>
          <w:szCs w:val="28"/>
        </w:rPr>
        <w:br/>
        <w:t xml:space="preserve">    </w:t>
      </w:r>
      <w:r w:rsidR="00332BB6">
        <w:rPr>
          <w:color w:val="000000"/>
          <w:sz w:val="28"/>
          <w:szCs w:val="28"/>
          <w:lang w:val="kk-KZ"/>
        </w:rPr>
        <w:tab/>
      </w:r>
      <w:r w:rsidRPr="00C7627D">
        <w:rPr>
          <w:color w:val="000000"/>
          <w:sz w:val="28"/>
          <w:szCs w:val="28"/>
        </w:rPr>
        <w:t>Неравномерное развитие силы разных групп мышц необходимо учитывать в практике физического воспитания и спорта, трудового воспитания, приобщения школьников к общественно полезному и производительному труду.</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b/>
          <w:bCs/>
          <w:color w:val="000000"/>
          <w:sz w:val="28"/>
          <w:szCs w:val="28"/>
        </w:rPr>
        <w:t>Возрастные особенности быстроты, точности движений и выносливости.</w:t>
      </w:r>
      <w:r w:rsidRPr="00C7627D">
        <w:rPr>
          <w:rStyle w:val="apple-converted-space"/>
          <w:b/>
          <w:bCs/>
          <w:color w:val="000000"/>
          <w:sz w:val="28"/>
          <w:szCs w:val="28"/>
        </w:rPr>
        <w:t> </w:t>
      </w:r>
      <w:r w:rsidRPr="00C7627D">
        <w:rPr>
          <w:color w:val="000000"/>
          <w:sz w:val="28"/>
          <w:szCs w:val="28"/>
        </w:rPr>
        <w:t>Быстрота движения характеризуется как скоростью однократного движения, так и частотой повторяющихся движений. Скорость однократных движений увеличивается особенно интенсивно в младшем школьном возрасте, приближаясь в 13—14 лет к уровню взрослого. К 16—17 годам темп увеличения этого показателя несколько снижается. К 20—30 годам скорость однократного движения достигает наибольшей величины.</w:t>
      </w:r>
    </w:p>
    <w:p w:rsidR="00CF55A2"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Увеличение скорости однократного движения с возрастом связано с увеличением скорости проведения сигнала в нервной системе и скорости протекания процесса передачи возбуждения в нервно-мышечном синапсе.</w:t>
      </w:r>
      <w:r w:rsidRPr="00C7627D">
        <w:rPr>
          <w:color w:val="000000"/>
          <w:sz w:val="28"/>
          <w:szCs w:val="28"/>
        </w:rPr>
        <w:br/>
        <w:t xml:space="preserve">    </w:t>
      </w:r>
      <w:r w:rsidR="00332BB6">
        <w:rPr>
          <w:color w:val="000000"/>
          <w:sz w:val="28"/>
          <w:szCs w:val="28"/>
          <w:lang w:val="kk-KZ"/>
        </w:rPr>
        <w:tab/>
      </w:r>
      <w:r w:rsidRPr="00C7627D">
        <w:rPr>
          <w:color w:val="000000"/>
          <w:sz w:val="28"/>
          <w:szCs w:val="28"/>
        </w:rPr>
        <w:t>С возрастом увеличивается максимальная частота повторяющихся движений. Наиболее интенсивный рост этого показателя происходит в младшем школьном возрасте. В период от 7 к 9 годам средний ежегодный прирост составляет 0,3—0,6 движений в секунду. В 10—11 лет темп прироста снижается до 0,1—0,2 движений в секунду и вновь увеличивается (до 0,3—0,4 движений в секунду) в 12—13 лет. Частота движений в единицу времени у мальчиков достигает высоких показателей в 15 лет, после чего ежегодный прирост снижается. У девочек максимальных значений этот показатель достигает в 14 лет и далее не изменяется.</w:t>
      </w:r>
      <w:r w:rsidR="00332BB6">
        <w:rPr>
          <w:color w:val="000000"/>
          <w:sz w:val="28"/>
          <w:szCs w:val="28"/>
          <w:lang w:val="kk-KZ"/>
        </w:rPr>
        <w:t xml:space="preserve"> </w:t>
      </w:r>
      <w:r w:rsidRPr="00C7627D">
        <w:rPr>
          <w:color w:val="000000"/>
          <w:sz w:val="28"/>
          <w:szCs w:val="28"/>
        </w:rPr>
        <w:t>Увеличение с возрастом максимальной частоты движений объясняется нарастающей подвижностью нервных процессов, обеспечивающей более быстрый переход мышц-антагонистов из состояния возбуждения в состояние торможения и обратно.</w:t>
      </w:r>
      <w:r w:rsidR="00332BB6">
        <w:rPr>
          <w:color w:val="000000"/>
          <w:sz w:val="28"/>
          <w:szCs w:val="28"/>
          <w:lang w:val="kk-KZ"/>
        </w:rPr>
        <w:t xml:space="preserve"> </w:t>
      </w:r>
      <w:r w:rsidRPr="00C7627D">
        <w:rPr>
          <w:color w:val="000000"/>
          <w:sz w:val="28"/>
          <w:szCs w:val="28"/>
        </w:rPr>
        <w:t xml:space="preserve">Точность воспроизведения движений также существенно изменяется с возрастом. Дошкольники 4—5 лет не могут совершать тонкие точные движения, воспроизводящие заданную программу как в пространстве, так и во времени. В младшем школьном возрасте возможность точного воспроизведения движений по заданной программе существенно возрастает. С 9—10 лет организация точных движений происходит по типу взрослого. В совершенствовании этого двигательного качества существенную роль играет формирование центральных механизмов организации произвольных движений, связанных с деятельностью высших отделов ЦНС. В процессе развития ребенка </w:t>
      </w:r>
      <w:r w:rsidRPr="00C7627D">
        <w:rPr>
          <w:color w:val="000000"/>
          <w:sz w:val="28"/>
          <w:szCs w:val="28"/>
        </w:rPr>
        <w:lastRenderedPageBreak/>
        <w:t>изменяется также способность воспроизводить заданную величину мышечного напряжения. Точность воспроизведения мышечного напряжения невелика у детей дошкольного и младшего школьного возраста. Она повышается лишь к 11—16 годам.</w:t>
      </w:r>
      <w:r w:rsidR="00332BB6">
        <w:rPr>
          <w:color w:val="000000"/>
          <w:sz w:val="28"/>
          <w:szCs w:val="28"/>
          <w:lang w:val="kk-KZ"/>
        </w:rPr>
        <w:t xml:space="preserve"> </w:t>
      </w:r>
      <w:r w:rsidRPr="00C7627D">
        <w:rPr>
          <w:color w:val="000000"/>
          <w:sz w:val="28"/>
          <w:szCs w:val="28"/>
        </w:rPr>
        <w:t xml:space="preserve">В течение длительного периода онтогенеза формируется </w:t>
      </w:r>
      <w:r w:rsidR="00AA3071">
        <w:rPr>
          <w:color w:val="000000"/>
          <w:sz w:val="28"/>
          <w:szCs w:val="28"/>
        </w:rPr>
        <w:t>и одно из  важнейших  качеств —</w:t>
      </w:r>
      <w:r w:rsidRPr="00C7627D">
        <w:rPr>
          <w:color w:val="000000"/>
          <w:sz w:val="28"/>
          <w:szCs w:val="28"/>
        </w:rPr>
        <w:t>выносливость   (способность  человека   к</w:t>
      </w:r>
      <w:r w:rsidRPr="00C7627D">
        <w:rPr>
          <w:rStyle w:val="apple-converted-space"/>
          <w:color w:val="000000"/>
          <w:sz w:val="28"/>
          <w:szCs w:val="28"/>
        </w:rPr>
        <w:t> </w:t>
      </w:r>
      <w:r w:rsidRPr="00C7627D">
        <w:rPr>
          <w:color w:val="000000"/>
          <w:sz w:val="28"/>
          <w:szCs w:val="28"/>
        </w:rPr>
        <w:t>продолжительному</w:t>
      </w:r>
      <w:r w:rsidR="00AA3071">
        <w:rPr>
          <w:color w:val="000000"/>
          <w:sz w:val="28"/>
          <w:szCs w:val="28"/>
          <w:lang w:val="kk-KZ"/>
        </w:rPr>
        <w:t xml:space="preserve"> </w:t>
      </w:r>
      <w:r w:rsidRPr="00C7627D">
        <w:rPr>
          <w:color w:val="000000"/>
          <w:sz w:val="28"/>
          <w:szCs w:val="28"/>
        </w:rPr>
        <w:t xml:space="preserve"> выполнению   того   или   иного   вида   умственной или физической (мышечной) деятельности без снижения их эффективности). </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Выносливость к динамической работе еще очень невелика в 7—11 лет. С 11 — 12 лет мальчики и девочки становятся более выносливыми. Исследования показывают, что хорошим средством развития выносливости являются ходьба, медленный бег, передвижение на лыжах. К 14 годам мышечная выносливость составляет 50—70%, а к 16 годам —около 80% выносливости взрослого человека.</w:t>
      </w:r>
      <w:r w:rsidRPr="00C7627D">
        <w:rPr>
          <w:color w:val="000000"/>
          <w:sz w:val="28"/>
          <w:szCs w:val="28"/>
        </w:rPr>
        <w:br/>
        <w:t xml:space="preserve">    </w:t>
      </w:r>
      <w:r w:rsidR="00332BB6">
        <w:rPr>
          <w:color w:val="000000"/>
          <w:sz w:val="28"/>
          <w:szCs w:val="28"/>
          <w:lang w:val="kk-KZ"/>
        </w:rPr>
        <w:tab/>
      </w:r>
      <w:r w:rsidRPr="00C7627D">
        <w:rPr>
          <w:color w:val="000000"/>
          <w:sz w:val="28"/>
          <w:szCs w:val="28"/>
        </w:rPr>
        <w:t>Выносливость к статическим усилиям особенно интенсивно увеличивается в период от 8 к 17 годам. Наиболее значительные изменения этого динамического качества отмечаются в младшем школьном возрасте. У 11—14-летних школьников самыми выносливыми являются икроножные мышцы. В целом выносливость к 17—19 годам составляет 85% уровня взрослого, максимальных значений она достигает к 25—30 годам.</w:t>
      </w:r>
    </w:p>
    <w:p w:rsidR="00EA12CA" w:rsidRP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Темпы развития многих двигательных качеств особенно высоки в младшем школьном возрасте, что, учитывая интерес детей к занятиям физкультурой и спортом, дает основание целенаправленно развивать двигательную активность в этом возрасте.</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Особенности реакций организма на физическую нагрузку в различные возрастные периоды</w:t>
      </w:r>
      <w:r w:rsidR="00AA3071">
        <w:rPr>
          <w:b/>
          <w:bCs/>
          <w:color w:val="000000"/>
          <w:sz w:val="28"/>
          <w:szCs w:val="28"/>
          <w:lang w:val="kk-KZ"/>
        </w:rPr>
        <w:t xml:space="preserve">. </w:t>
      </w:r>
      <w:r w:rsidRPr="00C7627D">
        <w:rPr>
          <w:b/>
          <w:bCs/>
          <w:color w:val="000000"/>
          <w:sz w:val="28"/>
          <w:szCs w:val="28"/>
        </w:rPr>
        <w:t>Влияние физических нагрузок на организм.</w:t>
      </w:r>
      <w:r w:rsidRPr="00C7627D">
        <w:rPr>
          <w:rStyle w:val="apple-converted-space"/>
          <w:color w:val="000000"/>
          <w:sz w:val="28"/>
          <w:szCs w:val="28"/>
        </w:rPr>
        <w:t> </w:t>
      </w:r>
      <w:r w:rsidRPr="00C7627D">
        <w:rPr>
          <w:color w:val="000000"/>
          <w:sz w:val="28"/>
          <w:szCs w:val="28"/>
        </w:rPr>
        <w:t xml:space="preserve">Мышечная работа связана со значительными энергетическими затратами, а следовательно, требует увеличения притока кислорода. Это достигается прежде всего усилением деятельности органов дыхания и сердечно-сосудистой системы. Увеличиваются частота сердечных сокращений, систолический объем крови (количество крови, выбрасываемое при каждом сокращении) и минутный объем крови. Усиленное кровоснабжение обеспечивает кровью не только мышцы, но и центральную нервную систему, что создает благоприятные условия для ее более интенсивной деятельности. Интенсификация обменных процессов при мышечной работе приводит к необходимости усиленного выделения продуктов обмена, что достигается повышением активности потовых желез, играющих также важную роль в поддержании постоянной температуры тела. Все это свидетельствует о том, что физические нагрузки, требующие усиления мышечной работы, оказывают активизирующее влияние на деятельность физиологических систем. Кроме того, выполнение физических нагрузок оказывает стимулирующее влияние на двигательную систему, приводит к совершенствованию двигательных качеств. Вместе с тем эффективность физических нагрузок и их стимулирующее влияние на организм могут быть достигнуты только при учете возрастных </w:t>
      </w:r>
      <w:r w:rsidRPr="00C7627D">
        <w:rPr>
          <w:color w:val="000000"/>
          <w:sz w:val="28"/>
          <w:szCs w:val="28"/>
        </w:rPr>
        <w:lastRenderedPageBreak/>
        <w:t>возможностей организма ребенка, и прежде всего возрастных особенностей опорно-двигательного аппарата, обусловленных степенью его структурно-функциональной зрелости.</w:t>
      </w:r>
      <w:r w:rsidR="00AA3071">
        <w:rPr>
          <w:color w:val="000000"/>
          <w:sz w:val="28"/>
          <w:szCs w:val="28"/>
          <w:lang w:val="kk-KZ"/>
        </w:rPr>
        <w:t xml:space="preserve"> </w:t>
      </w:r>
      <w:r w:rsidRPr="00C7627D">
        <w:rPr>
          <w:color w:val="000000"/>
          <w:sz w:val="28"/>
          <w:szCs w:val="28"/>
        </w:rPr>
        <w:t>В дошкольном возрасте, когда двигательные качества, в особенности выносливость, еще низки, дети не могут долго выполнять динамическую и статическую работу. Способность к выполнению физических нагрузок возрастает к младшему школьному возрасту. Особенно выражено нарастание всех показателей мышечной работоспособности с 11 — 12 лет. Так, объем динамической работы (в кгм), выполненной 10-летними школьниками, на 50% больше, чем у 7-летних, а в возрасте 14—15 лет он соответственно больше на 300—400%. Мощность работы с 7 до 11 лет увеличивается всего на 30%, а с И до 16 лет—более чем на 200%. Так же стремительно начиная с 12 лет растет у школьников работоспособность при статических напряжениях. Вместе с тем даже у 15—16-летних по сравнению с 18-летними учащимися мощность работы составляет 66—70%, а у 18-летних объем работы и мощность лишь приближаются к нижней границе этих же показателей у взрослых.</w:t>
      </w:r>
      <w:r w:rsidRPr="00C7627D">
        <w:rPr>
          <w:color w:val="000000"/>
          <w:sz w:val="28"/>
          <w:szCs w:val="28"/>
        </w:rPr>
        <w:br/>
        <w:t xml:space="preserve">    </w:t>
      </w:r>
      <w:r w:rsidR="00332BB6">
        <w:rPr>
          <w:color w:val="000000"/>
          <w:sz w:val="28"/>
          <w:szCs w:val="28"/>
          <w:lang w:val="kk-KZ"/>
        </w:rPr>
        <w:tab/>
      </w:r>
      <w:r w:rsidRPr="00C7627D">
        <w:rPr>
          <w:color w:val="000000"/>
          <w:sz w:val="28"/>
          <w:szCs w:val="28"/>
        </w:rPr>
        <w:t>Возрастные особенности мышечной работоспособности, которые проявляются при динамической работе и статических напряжениях, неотделимо связаны с особенностями высшей нервной деятельности и сказываются на процессе тренировки и производительности в единицу времени. Так, тренировка по одному и тому же виду работы требует у 14-летних подростков в 2 раза больше времени, чем у взрослых. Производительность же работы на единицу времени у 14—15-летних составляет 65—70% от производительности взрослого. Время на отдых 15—18-летним школьникам требуется во много раз большее, чем затрачено на работу. Если 20-летнему для отдыха нужно время в 2 раза большее, чем затрачено на работу, то 17-летнему, даже тренированному к физической работе, его требуется в 4 раза больше.</w:t>
      </w:r>
    </w:p>
    <w:p w:rsidR="00EA12CA" w:rsidRPr="00C7627D" w:rsidRDefault="00EA12CA" w:rsidP="00AA3071">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Проявляются определенные различия в мышечной работоспособности учащихся и в связи с их полом. Степень утомляемости при выполнении дозированной динамической мышечной работы у девочек и мальчиков в пределах одной возрастной группы одинакова. Сила же, выносливость и другие показатели мышечной работоспособности у девочек в среднем ниже, чем у мальчиков.</w:t>
      </w:r>
      <w:r w:rsidRPr="00C7627D">
        <w:rPr>
          <w:color w:val="000000"/>
          <w:sz w:val="28"/>
          <w:szCs w:val="28"/>
        </w:rPr>
        <w:br/>
        <w:t xml:space="preserve">    </w:t>
      </w:r>
      <w:r w:rsidR="00332BB6">
        <w:rPr>
          <w:color w:val="000000"/>
          <w:sz w:val="28"/>
          <w:szCs w:val="28"/>
          <w:lang w:val="kk-KZ"/>
        </w:rPr>
        <w:tab/>
      </w:r>
      <w:r w:rsidRPr="00C7627D">
        <w:rPr>
          <w:color w:val="000000"/>
          <w:sz w:val="28"/>
          <w:szCs w:val="28"/>
        </w:rPr>
        <w:t>Характерные особенности мышечной работоспособности девочек и девушек сказываются на объеме выполненных, особенно тяжелых работ. Работы средней тяжести и тяжелые выполняются девочками и девушками в меньшем объеме и вызывают более глубокие сдвиги в организме, чем у мальчиков и юношей. Адаптация к одной и той же работе у девочек происходит труднее, а работоспособность снижается быстрее, чем у мальчиков.</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Оптимальным для тренирующих влияний физических нагрузок является возраст от 9—10 до 13—14 лет, когда наиболее интенсивно формируются основные звенья двигательной системы и двигательные качества. Большими потенциальными возможностями для совершенствования двигательной системы обладает подростковый возраст. Это подтверждают яркие примеры </w:t>
      </w:r>
      <w:r w:rsidRPr="00C7627D">
        <w:rPr>
          <w:color w:val="000000"/>
          <w:sz w:val="28"/>
          <w:szCs w:val="28"/>
        </w:rPr>
        <w:lastRenderedPageBreak/>
        <w:t>достижений подростков в таких видах спорта, как художественная и спортивная гимнастика , фигурное катание, а также в балете, танцах, где мы наблюдаем   удивительно   высокие   проявления   координации   движения. Вместе с тем следует учитывать, что этот возраст характеризуется значительными перестройками в функционировании организма, связанными с половым созреванием. Поэтому для  подростков мальчиков и девочек, не занимающихся  систематически спортом, надо дозировать нагрузки, связанные с проявлением максимальной силы и выносливости. При учете функциональных возможностей  детского организма  физические  нагрузки  оказывают чрезвычайно благоприятные влияния на физическое и умственное развитие ребенка.</w:t>
      </w:r>
      <w:r w:rsidRPr="00C7627D">
        <w:rPr>
          <w:color w:val="000000"/>
          <w:sz w:val="28"/>
          <w:szCs w:val="28"/>
        </w:rPr>
        <w:br/>
        <w:t xml:space="preserve">    </w:t>
      </w:r>
      <w:r w:rsidR="00332BB6">
        <w:rPr>
          <w:color w:val="000000"/>
          <w:sz w:val="28"/>
          <w:szCs w:val="28"/>
          <w:lang w:val="kk-KZ"/>
        </w:rPr>
        <w:tab/>
      </w:r>
      <w:r w:rsidRPr="00C7627D">
        <w:rPr>
          <w:color w:val="000000"/>
          <w:sz w:val="28"/>
          <w:szCs w:val="28"/>
        </w:rPr>
        <w:t>Физические упражнения являются эффективным средством совершенствования двигательного аппарата человека. Они лежат в основе любого двигательного навыка и умения. Под влиянием упражнений формируются законченность и устойчивость всех форм двигательной деятельности человека. Физиологический смысл упражнения сводится к образованию динамического стереотипа. В начальный период выполнения упражнения имеет место широко распространенное возбуждение в коре больших полушарий головного мозга. В деятельное состояние вовлекается большое число мышц, движения ученика неловки, суетливы, хаотичны. При этом сокращаются многочисленные мышечные группы, часто не имеющие никакого отношения к данному двигательному акту. Вследствие этого развивается торможение, снижается мышечная работоспособность.</w:t>
      </w:r>
      <w:r w:rsidRPr="00C7627D">
        <w:rPr>
          <w:color w:val="000000"/>
          <w:sz w:val="28"/>
          <w:szCs w:val="28"/>
        </w:rPr>
        <w:br/>
        <w:t xml:space="preserve">    </w:t>
      </w:r>
      <w:r w:rsidR="00332BB6">
        <w:rPr>
          <w:color w:val="000000"/>
          <w:sz w:val="28"/>
          <w:szCs w:val="28"/>
          <w:lang w:val="kk-KZ"/>
        </w:rPr>
        <w:tab/>
      </w:r>
      <w:r w:rsidRPr="00C7627D">
        <w:rPr>
          <w:color w:val="000000"/>
          <w:sz w:val="28"/>
          <w:szCs w:val="28"/>
        </w:rPr>
        <w:t>По мере упражнений широко распространенное корковое возбуждение концентрируется в ограниченной группе мышц, непосредственно связанных с данным упражнением или двигательным актом, образуется очаг стационарного возбуждения, отчего движения становятся более четкими, свободными, координированными и более экономичными в смысле затрат времени и энергии.</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На заключительной стадии образуется устойчивый стереотип, по мере повторения упражнения движения становятся автоматизированными, хорошо координированными, и они выполняются только за счет сопряжения тех групп мышц, которые необходимы для данного двигательного акта.</w:t>
      </w:r>
      <w:r w:rsidRPr="00C7627D">
        <w:rPr>
          <w:color w:val="000000"/>
          <w:sz w:val="28"/>
          <w:szCs w:val="28"/>
        </w:rPr>
        <w:br/>
        <w:t xml:space="preserve">    </w:t>
      </w:r>
      <w:r w:rsidR="00332BB6">
        <w:rPr>
          <w:color w:val="000000"/>
          <w:sz w:val="28"/>
          <w:szCs w:val="28"/>
          <w:lang w:val="kk-KZ"/>
        </w:rPr>
        <w:tab/>
      </w:r>
      <w:r w:rsidRPr="00C7627D">
        <w:rPr>
          <w:color w:val="000000"/>
          <w:sz w:val="28"/>
          <w:szCs w:val="28"/>
        </w:rPr>
        <w:t>Систематической тренировкой достигается увеличение мощности и полезного действия мышц тела. Это увеличение достигается благодаря развитию мышц, участвующих в данной работе (тренируемые мышцы увеличиваются в объеме, в связи с чем возрастает и их сила), а также в результате изменений, которые претерпевают сердечно-сосудистая и дыхательная системы.</w:t>
      </w:r>
      <w:r w:rsidRPr="00C7627D">
        <w:rPr>
          <w:color w:val="000000"/>
          <w:sz w:val="28"/>
          <w:szCs w:val="28"/>
        </w:rPr>
        <w:br/>
        <w:t xml:space="preserve">    </w:t>
      </w:r>
      <w:r w:rsidR="00332BB6">
        <w:rPr>
          <w:color w:val="000000"/>
          <w:sz w:val="28"/>
          <w:szCs w:val="28"/>
          <w:lang w:val="kk-KZ"/>
        </w:rPr>
        <w:tab/>
      </w:r>
      <w:r w:rsidRPr="00C7627D">
        <w:rPr>
          <w:color w:val="000000"/>
          <w:sz w:val="28"/>
          <w:szCs w:val="28"/>
        </w:rPr>
        <w:t>Дыхание у тренированных людей в покое более редкое и доходит до 8—10 в 1 мин по сравнению с 16—20 у нетренированных. Уменьшение частоты дыхания сопровождается углублением дыхания, поэтому вентиляция легких не уменьшается.</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При мышечной работе легочная вентиляция может доходить до </w:t>
      </w:r>
      <w:smartTag w:uri="urn:schemas-microsoft-com:office:smarttags" w:element="metricconverter">
        <w:smartTagPr>
          <w:attr w:name="ProductID" w:val="120 л"/>
        </w:smartTagPr>
        <w:r w:rsidRPr="00C7627D">
          <w:rPr>
            <w:color w:val="000000"/>
            <w:sz w:val="28"/>
            <w:szCs w:val="28"/>
          </w:rPr>
          <w:t>120 л</w:t>
        </w:r>
      </w:smartTag>
      <w:r w:rsidRPr="00C7627D">
        <w:rPr>
          <w:color w:val="000000"/>
          <w:sz w:val="28"/>
          <w:szCs w:val="28"/>
        </w:rPr>
        <w:t xml:space="preserve"> в </w:t>
      </w:r>
      <w:r w:rsidRPr="00C7627D">
        <w:rPr>
          <w:color w:val="000000"/>
          <w:sz w:val="28"/>
          <w:szCs w:val="28"/>
        </w:rPr>
        <w:lastRenderedPageBreak/>
        <w:t>минуту. У тренированных людей увеличение вентиляции совершается за счет углубления дыхания, тогда как у нетренированных— за счет учащения дыхания, которое остается поверхностным. Углубленное дыхание тренированных людей способствует лучшему насыщению крови кислородом.</w:t>
      </w:r>
      <w:r w:rsidRPr="00C7627D">
        <w:rPr>
          <w:color w:val="000000"/>
          <w:sz w:val="28"/>
          <w:szCs w:val="28"/>
        </w:rPr>
        <w:br/>
        <w:t xml:space="preserve">    </w:t>
      </w:r>
      <w:r w:rsidR="00332BB6">
        <w:rPr>
          <w:color w:val="000000"/>
          <w:sz w:val="28"/>
          <w:szCs w:val="28"/>
          <w:lang w:val="kk-KZ"/>
        </w:rPr>
        <w:tab/>
      </w:r>
      <w:r w:rsidRPr="00C7627D">
        <w:rPr>
          <w:color w:val="000000"/>
          <w:sz w:val="28"/>
          <w:szCs w:val="28"/>
        </w:rPr>
        <w:t>У тренированных людей происходит уменьшение числа сердечных сокращений, но увеличивается систолический (ударный) и минутный объем крови при незначительном учащении работы сердца. У нетренированных людей минутный объем увеличивается за счет учащения сердечной деятельности при незначительном повышении систолического объема.</w:t>
      </w:r>
      <w:r w:rsidRPr="00C7627D">
        <w:rPr>
          <w:color w:val="000000"/>
          <w:sz w:val="28"/>
          <w:szCs w:val="28"/>
        </w:rPr>
        <w:br/>
        <w:t xml:space="preserve">    </w:t>
      </w:r>
      <w:r w:rsidR="00332BB6">
        <w:rPr>
          <w:color w:val="000000"/>
          <w:sz w:val="28"/>
          <w:szCs w:val="28"/>
          <w:lang w:val="kk-KZ"/>
        </w:rPr>
        <w:tab/>
      </w:r>
      <w:r w:rsidRPr="00C7627D">
        <w:rPr>
          <w:color w:val="000000"/>
          <w:sz w:val="28"/>
          <w:szCs w:val="28"/>
        </w:rPr>
        <w:t>Тренированность, которая может быть достигнута средствами физического воспитания ребенка, приводит не только к физическому совершенствованию детей и укреплению их здоровья, она отражается на развитии высших нервных функций и психических процессов, способствует гармоническому развитию личности.</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Утомление при различных видах мышечной работы, его возрастные особенности.</w:t>
      </w:r>
      <w:r w:rsidRPr="00C7627D">
        <w:rPr>
          <w:rStyle w:val="apple-converted-space"/>
          <w:b/>
          <w:bCs/>
          <w:color w:val="000000"/>
          <w:sz w:val="28"/>
          <w:szCs w:val="28"/>
        </w:rPr>
        <w:t> </w:t>
      </w:r>
      <w:r w:rsidRPr="00C7627D">
        <w:rPr>
          <w:color w:val="000000"/>
          <w:sz w:val="28"/>
          <w:szCs w:val="28"/>
        </w:rPr>
        <w:t>Тренированность к физическим нагрузкам имеет важное значение для уменьшения степени утомления при мышечных нагрузках</w:t>
      </w:r>
      <w:r w:rsidRPr="00C7627D">
        <w:rPr>
          <w:i/>
          <w:iCs/>
          <w:color w:val="000000"/>
          <w:sz w:val="28"/>
          <w:szCs w:val="28"/>
        </w:rPr>
        <w:t>. Утомлением</w:t>
      </w:r>
      <w:r w:rsidRPr="00C7627D">
        <w:rPr>
          <w:rStyle w:val="apple-converted-space"/>
          <w:i/>
          <w:iCs/>
          <w:color w:val="000000"/>
          <w:sz w:val="28"/>
          <w:szCs w:val="28"/>
        </w:rPr>
        <w:t> </w:t>
      </w:r>
      <w:r w:rsidRPr="00C7627D">
        <w:rPr>
          <w:color w:val="000000"/>
          <w:sz w:val="28"/>
          <w:szCs w:val="28"/>
        </w:rPr>
        <w:t>называется временное снижение работоспособности целостного организма, его органов и систем, наступающее после длительной напряженной или кратковременной чрезмерно интенсивной работы. Физическое утомление наступает после длительных и интенсивных мышечных нагрузок. При резко выраженном утомлении развивается длительное укорочение мышц, их неспособность к полному расслаблению — контрактура. Понижение физической работоспособности связано как с изменением в самой мышце, так и с изменениями в центральной нервной системе. Роль ЦНС в развитии мышечного утомления впервые была установлена И. М. Сеченовым, который показал, что восстановление работоспособности одной руки после длительного подъема груза значительно ускоряется, если в период отдыха производить работу другой рукой. В отличие от простого отдыха такой отдых называется активным и рассматривается как доказательство того, что утомление развивается прежде всего в нервных центрах. О роли центральной нервной системы в развитии утомления свидетельствуют также данные о повышении работоспособности под влиянием положительных эмоций и мотиваций.</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Связь утомления с деятельностью центральной нервной системы и периферического аппарата свидетельствует о том, что степень их зрелости определяет физическую работоспособность в детском возрасте. Чем младше ребенок, тем быстрее наступает физическое утомление при мышечных нагрузках. Очень низкий уровень энергетического обмена в мышцах новорожденных и грудных детей, а также незрелость нервной системы определяют их быструю утомляемость. Одним из существенных переломных этапов развития физической работоспособности является возраст 6 лет, характеризующийся высокими энергетическими возможностями скелетных мышц и выраженными изменениями в структурно-функциональном созревании центральной нервной системы. Вместе с тем у детей дошкольного и младшего </w:t>
      </w:r>
      <w:r w:rsidRPr="00C7627D">
        <w:rPr>
          <w:color w:val="000000"/>
          <w:sz w:val="28"/>
          <w:szCs w:val="28"/>
        </w:rPr>
        <w:lastRenderedPageBreak/>
        <w:t>школьного возраста еще не наступила окончательная дифференцировка скелетных мышц. Физическая работоспособность в младшем школьном возрасте в 2,5 раза меньше, чем у 15—16-летних. Важным переломным этапом в развитии физической работоспособности является возраст 12—13 лет, когда происходят существенные изменения энергетики мышечного сокращения. Повышение физической работоспособности в этом возрасте сказывается на показателях мышечной выносливости, в возможности перенесения длительных нагрузок с меньшей степенью утомления. Правильно дозированные физические нагрузки, учитывающие степень структурно-функциональной зрелости физиологических систем ребенка в различные возрастные периоды, предотвращают развитие длительного утомления. Повышению работоспособности учащихся способствует чередование умственного и физического труда.</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Развитие двигательных навыков, совершенствование координации движений с возрастом</w:t>
      </w:r>
      <w:r w:rsidR="00AA3071">
        <w:rPr>
          <w:b/>
          <w:bCs/>
          <w:color w:val="000000"/>
          <w:sz w:val="28"/>
          <w:szCs w:val="28"/>
          <w:lang w:val="kk-KZ"/>
        </w:rPr>
        <w:t xml:space="preserve">. </w:t>
      </w:r>
      <w:r w:rsidRPr="00C7627D">
        <w:rPr>
          <w:color w:val="000000"/>
          <w:sz w:val="28"/>
          <w:szCs w:val="28"/>
        </w:rPr>
        <w:t>У новорожденного ребенка наблюдаются беспорядочные движения конечностей, туловища и головы. Координированные ритмические сгибания, разгибания, приведение и отведение сменяются аритмичными, некоординированными изолированными движениями. Двигательная деятельность детей формируется по механизму временных связей. Важную роль в формировании этих связей играет взаимодействие двигательного анализатора с другими анализаторами (зрительным, тактильным, вестибулярным).</w:t>
      </w:r>
      <w:r w:rsidRPr="00C7627D">
        <w:rPr>
          <w:color w:val="000000"/>
          <w:sz w:val="28"/>
          <w:szCs w:val="28"/>
        </w:rPr>
        <w:br/>
        <w:t xml:space="preserve">    </w:t>
      </w:r>
      <w:r w:rsidR="00332BB6">
        <w:rPr>
          <w:color w:val="000000"/>
          <w:sz w:val="28"/>
          <w:szCs w:val="28"/>
          <w:lang w:val="kk-KZ"/>
        </w:rPr>
        <w:tab/>
      </w:r>
      <w:r w:rsidRPr="00C7627D">
        <w:rPr>
          <w:color w:val="000000"/>
          <w:sz w:val="28"/>
          <w:szCs w:val="28"/>
        </w:rPr>
        <w:t>Нарастание тонуса затылочных мышц позволяет ребенку 1,5—2 месяцев, положенному на живот, поднимать голову. В 2,5—3 месяца развиваются движения рук в направлении к видимому предмету. В 4 месяца ребенок поворачивается со спины на бок, а в 5 месяцев переворачивается на живот и с живота на спину. В возрасте от 3 до 6 месяцев ребенок готовится к ползанию: лежа на животе, все выше поднимает голову и верхнюю часть туловища; к 8 месяцам он способен проползать довольно большие расстояния.</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В возрасте от 6 до 8 месяцев благодаря развитию мышц туловища и таза ребенок начинает садиться, вставать, стоять и опускаться, придерживаясь руками за опору. К концу первого года ребенок свободно стоит и, как правило, начинает ходить. Но в этот период шаги ребенка короткие, неравномерные, положение тела неустойчивое. Стараясь сохранить равновесие, ребенок балансирует руками, широко ставит ноги. Постепенно длина шага увеличивается, к 4 годам она достигает </w:t>
      </w:r>
      <w:smartTag w:uri="urn:schemas-microsoft-com:office:smarttags" w:element="metricconverter">
        <w:smartTagPr>
          <w:attr w:name="ProductID" w:val="40 см"/>
        </w:smartTagPr>
        <w:r w:rsidRPr="00C7627D">
          <w:rPr>
            <w:color w:val="000000"/>
            <w:sz w:val="28"/>
            <w:szCs w:val="28"/>
          </w:rPr>
          <w:t>40 см</w:t>
        </w:r>
      </w:smartTag>
      <w:r w:rsidRPr="00C7627D">
        <w:rPr>
          <w:color w:val="000000"/>
          <w:sz w:val="28"/>
          <w:szCs w:val="28"/>
        </w:rPr>
        <w:t>, но шаги все еще неравномерные. От 8 до 15 лет длина шага продолжает увеличиваться, а темп ходьбы снижаться. В возрасте 4—5 лет в связи с развитием мышечных групп и совершенствованием координации движений детям доступны более сложные двигательные акты: бег, прыганье, катание на коньках, плавание, гимнастические упражнения. В этом возрасте дети могут рисовать, играть на музыкальных инструментах. Однако дошкольники и младшие школьники в связи с несовершенством механизмов регуляции трудно усваивают навыки, связанные с точностью движения рук, воспроизведением заданных усилий.</w:t>
      </w:r>
      <w:r w:rsidRPr="00C7627D">
        <w:rPr>
          <w:color w:val="000000"/>
          <w:sz w:val="28"/>
          <w:szCs w:val="28"/>
        </w:rPr>
        <w:br/>
      </w:r>
      <w:r w:rsidRPr="00C7627D">
        <w:rPr>
          <w:color w:val="000000"/>
          <w:sz w:val="28"/>
          <w:szCs w:val="28"/>
        </w:rPr>
        <w:lastRenderedPageBreak/>
        <w:t xml:space="preserve">    </w:t>
      </w:r>
      <w:r w:rsidR="00332BB6">
        <w:rPr>
          <w:color w:val="000000"/>
          <w:sz w:val="28"/>
          <w:szCs w:val="28"/>
          <w:lang w:val="kk-KZ"/>
        </w:rPr>
        <w:tab/>
      </w:r>
      <w:r w:rsidRPr="00C7627D">
        <w:rPr>
          <w:color w:val="000000"/>
          <w:sz w:val="28"/>
          <w:szCs w:val="28"/>
        </w:rPr>
        <w:t>К 12—14 годам происходит повышение меткости бросков, метаний в цель, точности прыжков. Однако некоторые наблюдения показывают ухудшение координации движений у подростков, что связывается с морфофункциональными преобразованиями в период полового созревания. С половым созреванием связано и снижение выносливости в скоростном беге у 14—15-летних подростков, хотя скорость бега к этому возрасту существенно возрастает.</w:t>
      </w:r>
      <w:r w:rsidRPr="00C7627D">
        <w:rPr>
          <w:color w:val="000000"/>
          <w:sz w:val="28"/>
          <w:szCs w:val="28"/>
        </w:rPr>
        <w:br/>
        <w:t xml:space="preserve">    </w:t>
      </w:r>
      <w:r w:rsidR="00332BB6">
        <w:rPr>
          <w:color w:val="000000"/>
          <w:sz w:val="28"/>
          <w:szCs w:val="28"/>
          <w:lang w:val="kk-KZ"/>
        </w:rPr>
        <w:tab/>
      </w:r>
      <w:r w:rsidRPr="00C7627D">
        <w:rPr>
          <w:color w:val="000000"/>
          <w:sz w:val="28"/>
          <w:szCs w:val="28"/>
        </w:rPr>
        <w:t>По мере роста ребенка развивается и такое движение, как прыжок. Дети раннего возраста при подпрыгивании не отрывают ног от почвы, и их движения сводятся к приседаниям и выпрямлениям тела. С 3 лет ребенок начинает подпрыгивать на месте, слегка отрывая ноги от почвы. Лишь начиная с 6—7 лет наблюдается координация нижних конечностей при прыжке. Наряду с совершенствованием координации движений при осуществлении прыжка растет его дальность. Дальность прыжка в длину с места возрастает у мальчиков до 13 лет, у девочек — до 12—13 лет. После 13 лет разница в прыжках в длину в зависимости от пола становится ярко выраженной, а при прыжках в высоту эта разница проявляется уже с 11 лет.</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Без обучения и тренировки сами по себе никогда не возникнут, не образуются такие навыки и умения, как ходьба, бег, прыжки, метание, плавание, танцевальные движения, вертикальные рабочие позы, не говоря уже о высоком искусстве управления движениями, которое имеет место в результате занятий такими видами спорта, как художественная гимнастика, фигурное катание, прыжки с трамплина, водное поло, баскетбол и др.</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Двигательный режим учащихся и вред гиподинамии.</w:t>
      </w:r>
      <w:r w:rsidRPr="00C7627D">
        <w:rPr>
          <w:rStyle w:val="apple-converted-space"/>
          <w:b/>
          <w:bCs/>
          <w:color w:val="000000"/>
          <w:sz w:val="28"/>
          <w:szCs w:val="28"/>
        </w:rPr>
        <w:t> </w:t>
      </w:r>
      <w:r w:rsidRPr="00C7627D">
        <w:rPr>
          <w:color w:val="000000"/>
          <w:sz w:val="28"/>
          <w:szCs w:val="28"/>
        </w:rPr>
        <w:t>Для всестороннего гармонического физического развития, совершенствования двигательных качеств и навыков, помимо выполнения определенных видов целенаправленных физических упражнений, дети нуждаются в удовлетворении естественной суточной потребности организма в движении.</w:t>
      </w:r>
      <w:r w:rsidRPr="00C7627D">
        <w:rPr>
          <w:color w:val="000000"/>
          <w:sz w:val="28"/>
          <w:szCs w:val="28"/>
        </w:rPr>
        <w:br/>
        <w:t xml:space="preserve">    </w:t>
      </w:r>
      <w:r w:rsidR="00332BB6">
        <w:rPr>
          <w:color w:val="000000"/>
          <w:sz w:val="28"/>
          <w:szCs w:val="28"/>
          <w:lang w:val="kk-KZ"/>
        </w:rPr>
        <w:tab/>
      </w:r>
      <w:r w:rsidRPr="00C7627D">
        <w:rPr>
          <w:color w:val="000000"/>
          <w:sz w:val="28"/>
          <w:szCs w:val="28"/>
        </w:rPr>
        <w:t>Суточная двигательная активность детей может быть выражена в объеме естественных локомоций. При свободном режиме в летнее время за сутки дети 7—10 лет совершают от 12 до 16 тыс. движений. У подростков суточное количество локомоций повышается. Например, у мальчиков 14—15 лет по сравнению со школьниками 8—9 лет суточная двигательная активность увеличивается более чем на 35%, а объем выполненной при этом работы — на 160%.</w:t>
      </w:r>
      <w:r w:rsidRPr="00C7627D">
        <w:rPr>
          <w:color w:val="000000"/>
          <w:sz w:val="28"/>
          <w:szCs w:val="28"/>
        </w:rPr>
        <w:br/>
        <w:t>   </w:t>
      </w:r>
      <w:r w:rsidR="00332BB6">
        <w:rPr>
          <w:color w:val="000000"/>
          <w:sz w:val="28"/>
          <w:szCs w:val="28"/>
          <w:lang w:val="kk-KZ"/>
        </w:rPr>
        <w:tab/>
      </w:r>
      <w:r w:rsidRPr="00C7627D">
        <w:rPr>
          <w:color w:val="000000"/>
          <w:sz w:val="28"/>
          <w:szCs w:val="28"/>
        </w:rPr>
        <w:t>Естественная суточная активность девочек ниже,  чем  мальчиков. Девочки   в   меньшей   мере   проявляют  двигательную   активность самостоятельно и нуждаются в большей доле организованных  форм  физического  воспитания.</w:t>
      </w:r>
    </w:p>
    <w:p w:rsidR="00CF55A2"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  сравнению  с  весенним   и  осенним  периодами  года  зимой двигательная активность детей и подростков падает на 30—45%. В период учебных занятий двигательная активность школьников не только не увеличивается при переходе из класса в класс, а, наоборот, уменьшается у старшеклассников.</w:t>
      </w:r>
      <w:r w:rsidRPr="00C7627D">
        <w:rPr>
          <w:color w:val="000000"/>
          <w:sz w:val="28"/>
          <w:szCs w:val="28"/>
        </w:rPr>
        <w:br/>
      </w:r>
      <w:r w:rsidRPr="00C7627D">
        <w:rPr>
          <w:color w:val="000000"/>
          <w:sz w:val="28"/>
          <w:szCs w:val="28"/>
        </w:rPr>
        <w:lastRenderedPageBreak/>
        <w:t xml:space="preserve">    </w:t>
      </w:r>
      <w:r w:rsidR="00332BB6">
        <w:rPr>
          <w:color w:val="000000"/>
          <w:sz w:val="28"/>
          <w:szCs w:val="28"/>
          <w:lang w:val="kk-KZ"/>
        </w:rPr>
        <w:tab/>
      </w:r>
      <w:r w:rsidRPr="00C7627D">
        <w:rPr>
          <w:color w:val="000000"/>
          <w:sz w:val="28"/>
          <w:szCs w:val="28"/>
        </w:rPr>
        <w:t>Состояние здоровья (заболеваемость, степень тренированности к физическим нагрузкам сердечно-сосудистой системы, дыхания, экономичность энерготрат, сопротивляемость воздействию неблагоприятных факторов), уровень развития двигательных качеств (силы, быстроты, выносливости) и физической работоспособности школьников 11—15 лет дали основание считать для них «высокий» уровень двигательной активности гигиенической нормой 21— 30 тыс. локомоций, объем работы 110—150 тыс. кгм/сутки, динамический компонент 20—24%.</w:t>
      </w:r>
      <w:r w:rsidRPr="00C7627D">
        <w:rPr>
          <w:color w:val="000000"/>
          <w:sz w:val="28"/>
          <w:szCs w:val="28"/>
        </w:rPr>
        <w:br/>
        <w:t xml:space="preserve">    </w:t>
      </w:r>
      <w:r w:rsidR="00332BB6">
        <w:rPr>
          <w:color w:val="000000"/>
          <w:sz w:val="28"/>
          <w:szCs w:val="28"/>
          <w:lang w:val="kk-KZ"/>
        </w:rPr>
        <w:tab/>
      </w:r>
      <w:r w:rsidRPr="00C7627D">
        <w:rPr>
          <w:color w:val="000000"/>
          <w:sz w:val="28"/>
          <w:szCs w:val="28"/>
        </w:rPr>
        <w:t>Учащиеся этого же возраста при двигательной активности в 2—3 раза ниже гигиенической нормы находятся в состоянии «двигательного голода» —</w:t>
      </w:r>
      <w:r w:rsidRPr="00C7627D">
        <w:rPr>
          <w:rStyle w:val="apple-converted-space"/>
          <w:color w:val="000000"/>
          <w:sz w:val="28"/>
          <w:szCs w:val="28"/>
        </w:rPr>
        <w:t> </w:t>
      </w:r>
      <w:r w:rsidRPr="00C7627D">
        <w:rPr>
          <w:i/>
          <w:iCs/>
          <w:color w:val="000000"/>
          <w:sz w:val="28"/>
          <w:szCs w:val="28"/>
        </w:rPr>
        <w:t>гиподинамии.</w:t>
      </w:r>
      <w:r w:rsidRPr="00C7627D">
        <w:rPr>
          <w:rStyle w:val="apple-converted-space"/>
          <w:i/>
          <w:iCs/>
          <w:color w:val="000000"/>
          <w:sz w:val="28"/>
          <w:szCs w:val="28"/>
        </w:rPr>
        <w:t> </w:t>
      </w:r>
      <w:r w:rsidRPr="00C7627D">
        <w:rPr>
          <w:color w:val="000000"/>
          <w:sz w:val="28"/>
          <w:szCs w:val="28"/>
        </w:rPr>
        <w:t>У таких школьников страдают обменные процессы, снижены двигательная подготовленность, иммунобиологическая реактивность, работоспособность. Наблюдается неэкономичная деятельность сердечно-сосудистой системы и дыхания при физических нагрузках (при выполнении физических упражнений; в процессе общественно полезного, производительного труда).</w:t>
      </w:r>
      <w:r w:rsidRPr="00C7627D">
        <w:rPr>
          <w:color w:val="000000"/>
          <w:sz w:val="28"/>
          <w:szCs w:val="28"/>
        </w:rPr>
        <w:br/>
        <w:t xml:space="preserve">    </w:t>
      </w:r>
      <w:r w:rsidR="00332BB6">
        <w:rPr>
          <w:color w:val="000000"/>
          <w:sz w:val="28"/>
          <w:szCs w:val="28"/>
          <w:lang w:val="kk-KZ"/>
        </w:rPr>
        <w:tab/>
      </w:r>
      <w:r w:rsidRPr="00C7627D">
        <w:rPr>
          <w:color w:val="000000"/>
          <w:sz w:val="28"/>
          <w:szCs w:val="28"/>
        </w:rPr>
        <w:t>Чрезмерная  двигательная   активность  у  детей   и  подростков, обусловленная преимущественно интенсивной  (очень частой в неделю и продолжительной в течение дня) систематической спортивной тренировкой или соревнованиями, в сочетании с большим эмоциональным напряжением нередко влечет неблагоприятные изменения   со   стороны   опорно-двигательного   аппарата:   растяжение связок, деформации межпозвоночных дисков и суставов, конечностей, нарушения функционального состояния центральной нервной и сердечно-сосудистой систем, снижение сопротивляемости инфекционным заболеваниям, особенно легочной ткани к возбудителям болезней. У юных спортсменов наблюдаются признаки угнетения функции передней доли гипофиза и относительной недостаточности коры   надпочечников.</w:t>
      </w:r>
    </w:p>
    <w:p w:rsidR="00CF55A2"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Следует   учитывать   возможность   неблагоприятного влияния  повышенной  двигательной  активности  на  детей и подростков и строго, в соответствии с требованиями гигиены и  врачебного  контроля,  дозировать  нагрузку  во  время  спортивных  тренировок  и  соревнований.  Двигательные  качества   развиваются успешнее, если моторные упражнения включаются с первых дней  систематического обучения  ребенка  в  школе.</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Из  всех возрастных  групп  детей,  охваченных  общим</w:t>
      </w:r>
      <w:r w:rsidR="00CF55A2">
        <w:rPr>
          <w:color w:val="000000"/>
          <w:sz w:val="28"/>
          <w:szCs w:val="28"/>
          <w:lang w:val="kk-KZ"/>
        </w:rPr>
        <w:t xml:space="preserve"> </w:t>
      </w:r>
      <w:r w:rsidRPr="00C7627D">
        <w:rPr>
          <w:color w:val="000000"/>
          <w:sz w:val="28"/>
          <w:szCs w:val="28"/>
        </w:rPr>
        <w:t>средним  образованием, младший школьный возраст   (6—11 лет)  оказывается наиболее   продуктивным   периодом   развития   двигательных   возможностей и физического совершенствования. Обучение по комплексной программе физического воспитания должно обеспечивать детям и подросткам требуемое их организму количество движений.</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При поступлении детей в школу их двигательная активность сокращается вдвое. За счет самостоятельной двигательной активности учащиеся</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III</w:t>
      </w:r>
      <w:r w:rsidRPr="00C7627D">
        <w:rPr>
          <w:rStyle w:val="apple-converted-space"/>
          <w:color w:val="000000"/>
          <w:sz w:val="28"/>
          <w:szCs w:val="28"/>
          <w:lang w:val="en-US"/>
        </w:rPr>
        <w:t> </w:t>
      </w:r>
      <w:r w:rsidRPr="00C7627D">
        <w:rPr>
          <w:color w:val="000000"/>
          <w:sz w:val="28"/>
          <w:szCs w:val="28"/>
        </w:rPr>
        <w:t xml:space="preserve">классов реализуют уже только 50% оптимального числа движений. </w:t>
      </w:r>
      <w:r w:rsidRPr="00C7627D">
        <w:rPr>
          <w:color w:val="000000"/>
          <w:sz w:val="28"/>
          <w:szCs w:val="28"/>
        </w:rPr>
        <w:lastRenderedPageBreak/>
        <w:t>Существенное значение в этом возрасте приобретают организованные формы занятий физическими упражнениями.</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Даже у здоровых, правильно развивающихся школьников только так называемая спонтанная двигательная активность и уроки физической культуры в школе не могут обеспечить нужный суточный объем движений. Урок физической культуры компенсирует в среднем 11% необходимого суточного числа движений. Утренняя гимнастика дома, гимнастика перед началом уроков в школе, физкультпауза на уроках, подвижные игры на переменах, прогулки с подвижными играми после уроков позволяют детям 7—11 лет совершать до 60% требуемого для них суточного объема движений.</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Физкультурные паузы в школе и дома являются не только обязательной составной частью физкультурно-оздоровительной работы в режиме дня школьников, но и необходимым мероприятием— активным отдыхом, препятствующим падению умственной работоспособности. Установлено, что эффективность активного отдыха в процессе умственной работы возрастает при сокращении времени его проведения (И. В. Муравов). Физкультурные минуты оптимальной длительности 55—70 с (не более 2 мин) включают упражнения в переходе из позы сидя в позу стоя, ходьбу на месте, потягивания с поворотами, наклонами туловища и движениями рук (сжимание и разжимание пальцев), прыжки на месте и дыхательные упражнения в сочетании с движениями рук. На уроках в школе физкультурные паузы следует включать в</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II</w:t>
      </w:r>
      <w:r w:rsidRPr="00C7627D">
        <w:rPr>
          <w:rStyle w:val="apple-converted-space"/>
          <w:color w:val="000000"/>
          <w:sz w:val="28"/>
          <w:szCs w:val="28"/>
          <w:lang w:val="en-US"/>
        </w:rPr>
        <w:t> </w:t>
      </w:r>
      <w:r w:rsidRPr="00C7627D">
        <w:rPr>
          <w:color w:val="000000"/>
          <w:sz w:val="28"/>
          <w:szCs w:val="28"/>
        </w:rPr>
        <w:t>классах на 15—17-й минутах урока, в</w:t>
      </w:r>
      <w:r w:rsidRPr="00C7627D">
        <w:rPr>
          <w:color w:val="000000"/>
          <w:sz w:val="28"/>
          <w:szCs w:val="28"/>
          <w:lang w:val="en-US"/>
        </w:rPr>
        <w:t>III</w:t>
      </w:r>
      <w:r w:rsidRPr="00C7627D">
        <w:rPr>
          <w:color w:val="000000"/>
          <w:sz w:val="28"/>
          <w:szCs w:val="28"/>
        </w:rPr>
        <w:t>—</w:t>
      </w:r>
      <w:r w:rsidRPr="00C7627D">
        <w:rPr>
          <w:color w:val="000000"/>
          <w:sz w:val="28"/>
          <w:szCs w:val="28"/>
          <w:lang w:val="en-US"/>
        </w:rPr>
        <w:t>IX</w:t>
      </w:r>
      <w:r w:rsidRPr="00C7627D">
        <w:rPr>
          <w:rStyle w:val="apple-converted-space"/>
          <w:color w:val="000000"/>
          <w:sz w:val="28"/>
          <w:szCs w:val="28"/>
          <w:lang w:val="en-US"/>
        </w:rPr>
        <w:t> </w:t>
      </w:r>
      <w:r w:rsidRPr="00C7627D">
        <w:rPr>
          <w:color w:val="000000"/>
          <w:sz w:val="28"/>
          <w:szCs w:val="28"/>
        </w:rPr>
        <w:t>классах — на 20-й минуте. В домашних условиях учащиеся начальных классов должны проводить физкультпаузу через 30—40 мин работы над выполнением учебных заданий.</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Если урок физической культуры и физкультурно-оздоровительная работа в режиме учебного дня являются необходимым условием, обеспечивающим более чем наполовину оптимальный суточный объем движений школьников, то внеклассные формы занятий физическими упражнениями должны быть организованы таким образом, чтобы ликвидировать дефицит двигательной активности школьников.</w:t>
      </w:r>
    </w:p>
    <w:p w:rsidR="00EA12CA" w:rsidRPr="00C7627D" w:rsidRDefault="00EA12CA" w:rsidP="00AA3071">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Необходимо также широко внедрять ежедневные 15—20-минутные подвижные игры для детей</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II</w:t>
      </w:r>
      <w:r w:rsidRPr="00C7627D">
        <w:rPr>
          <w:rStyle w:val="apple-converted-space"/>
          <w:color w:val="000000"/>
          <w:sz w:val="28"/>
          <w:szCs w:val="28"/>
          <w:lang w:val="en-US"/>
        </w:rPr>
        <w:t> </w:t>
      </w:r>
      <w:r w:rsidRPr="00C7627D">
        <w:rPr>
          <w:color w:val="000000"/>
          <w:sz w:val="28"/>
          <w:szCs w:val="28"/>
        </w:rPr>
        <w:t>классов после третьего урока. В этих случаях умственная работоспособность возрастает в 3—4,5 раза, больше чем в тех случаях, когда они проводятся после первого или второго урока.</w:t>
      </w:r>
      <w:r w:rsidRPr="00C7627D">
        <w:rPr>
          <w:color w:val="000000"/>
          <w:sz w:val="28"/>
          <w:szCs w:val="28"/>
        </w:rPr>
        <w:br/>
        <w:t xml:space="preserve">    </w:t>
      </w:r>
      <w:r w:rsidR="00332BB6">
        <w:rPr>
          <w:color w:val="000000"/>
          <w:sz w:val="28"/>
          <w:szCs w:val="28"/>
          <w:lang w:val="kk-KZ"/>
        </w:rPr>
        <w:tab/>
      </w:r>
      <w:r w:rsidRPr="00C7627D">
        <w:rPr>
          <w:color w:val="000000"/>
          <w:sz w:val="28"/>
          <w:szCs w:val="28"/>
        </w:rPr>
        <w:t>Для подростков тоже рекомендуется активный отдых после третьего или четвертого урока и во второй половине дня, перед приготовлением домашних заданий. Если дать активный отдых после пятого или шестого урока, то наряду с ухудшением показателен работоспособности наблюдается угнетение фагоцитарной активности лейкоцитов крови.</w:t>
      </w:r>
      <w:r w:rsidR="00CF55A2">
        <w:rPr>
          <w:color w:val="000000"/>
          <w:sz w:val="28"/>
          <w:szCs w:val="28"/>
          <w:lang w:val="kk-KZ"/>
        </w:rPr>
        <w:t xml:space="preserve"> </w:t>
      </w:r>
      <w:r w:rsidRPr="00C7627D">
        <w:rPr>
          <w:color w:val="000000"/>
          <w:sz w:val="28"/>
          <w:szCs w:val="28"/>
        </w:rPr>
        <w:t>Особое внимание надо уделить плаванию. Нет необходимости доказывать важность его как жизненно необходимого навыка. Плавание занимает одно из первых мест по своему оздоровительному влиянию.</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Нарушения опорно-двигательного аппарата у детей и подростков</w:t>
      </w:r>
      <w:r w:rsidR="00AA3071">
        <w:rPr>
          <w:b/>
          <w:bCs/>
          <w:color w:val="000000"/>
          <w:sz w:val="28"/>
          <w:szCs w:val="28"/>
          <w:lang w:val="kk-KZ"/>
        </w:rPr>
        <w:t xml:space="preserve">. </w:t>
      </w:r>
      <w:r w:rsidRPr="00C7627D">
        <w:rPr>
          <w:b/>
          <w:bCs/>
          <w:color w:val="000000"/>
          <w:sz w:val="28"/>
          <w:szCs w:val="28"/>
        </w:rPr>
        <w:t>Осанка.</w:t>
      </w:r>
      <w:r w:rsidRPr="00C7627D">
        <w:rPr>
          <w:rStyle w:val="apple-converted-space"/>
          <w:b/>
          <w:bCs/>
          <w:color w:val="000000"/>
          <w:sz w:val="28"/>
          <w:szCs w:val="28"/>
        </w:rPr>
        <w:t> </w:t>
      </w:r>
      <w:r w:rsidRPr="00C7627D">
        <w:rPr>
          <w:color w:val="000000"/>
          <w:sz w:val="28"/>
          <w:szCs w:val="28"/>
        </w:rPr>
        <w:t xml:space="preserve">Привычное положение тела человека во время ходьбы, стояния, </w:t>
      </w:r>
      <w:r w:rsidRPr="00C7627D">
        <w:rPr>
          <w:color w:val="000000"/>
          <w:sz w:val="28"/>
          <w:szCs w:val="28"/>
        </w:rPr>
        <w:lastRenderedPageBreak/>
        <w:t>сидения и работы называют осанкой. Правильная осанка характеризуется нормальным положением позвоночника с его умеренными естественными изгибами вперед в области шейных и поясничных позвонков, симметричным расположением плеч и лопаток, прямым держанием головы, прямыми ногами без уплощения стоп. При правильной осанке наблюдается оптимальное функционирование системы органов движения, правильное размещение внутренних органов и положение центра тяжести.</w:t>
      </w:r>
    </w:p>
    <w:p w:rsidR="00CF55A2"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Целый ряд причин — нерациональный режим, различные заболевания, приводящие к ослаблению связочно-мышечного аппарата и организма  в целом,  а также  неудовлетворительно  поставленное физическое воспитание  и  недостаточное  внимание  взрослых к  воспитанию  у детей  навыка  правильной  осанки — приводят  к возникновению и  развитию значительных  нарушений  телосложения. Эти нарушения в виде увеличения естественных изгибов позвоночника  и появления  боковых искривлений,  крыловидных лопаток, асимметрии плечевого пояса, уплощения грудной клетки не только обезображивают форму тела, но затрудняют работу внутренних органов   (сердца, легких,  желудочно-кишечного тракта), ухудшают обмен веществ и снижают работоспособность, а у подростков  и  взрослых — производительность  труда.  Например,  при сколиозах (боковых искривлениях позвоночника) диагностированы изменения работы как правого, так и левого желудочков сердца. Выражена асинхронность в их деятельности, и со временем  возникают </w:t>
      </w:r>
      <w:r w:rsidR="00CF55A2">
        <w:rPr>
          <w:color w:val="000000"/>
          <w:sz w:val="28"/>
          <w:szCs w:val="28"/>
          <w:lang w:val="kk-KZ"/>
        </w:rPr>
        <w:t>т</w:t>
      </w:r>
      <w:r w:rsidRPr="00C7627D">
        <w:rPr>
          <w:color w:val="000000"/>
          <w:sz w:val="28"/>
          <w:szCs w:val="28"/>
        </w:rPr>
        <w:t>яжелые  нарушения  в  работе  сердца.</w:t>
      </w:r>
    </w:p>
    <w:p w:rsidR="00EA12CA" w:rsidRPr="00C7627D" w:rsidRDefault="00EA12CA" w:rsidP="00AA3071">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Подростки   (учащиеся ПТУ, слесари, токари, фрезеровщики)  со сколиотическими изменениями осанки выполняют производственные нормы с большой  затратой  сил  и  значительным  утомлением  организма.  При начальных</w:t>
      </w:r>
      <w:r w:rsidRPr="00C7627D">
        <w:rPr>
          <w:rStyle w:val="apple-converted-space"/>
          <w:color w:val="000000"/>
          <w:sz w:val="28"/>
          <w:szCs w:val="28"/>
        </w:rPr>
        <w:t> </w:t>
      </w:r>
      <w:r w:rsidRPr="00C7627D">
        <w:rPr>
          <w:i/>
          <w:iCs/>
          <w:color w:val="000000"/>
          <w:sz w:val="28"/>
          <w:szCs w:val="28"/>
        </w:rPr>
        <w:t>же</w:t>
      </w:r>
      <w:r w:rsidRPr="00C7627D">
        <w:rPr>
          <w:rStyle w:val="apple-converted-space"/>
          <w:i/>
          <w:iCs/>
          <w:color w:val="000000"/>
          <w:sz w:val="28"/>
          <w:szCs w:val="28"/>
        </w:rPr>
        <w:t> </w:t>
      </w:r>
      <w:r w:rsidRPr="00C7627D">
        <w:rPr>
          <w:color w:val="000000"/>
          <w:sz w:val="28"/>
          <w:szCs w:val="28"/>
        </w:rPr>
        <w:t>формах сколиоза  подростки указанных  специальностей вообще не выполняют производственные нормы вследствие чрезвычайно   быстрого  утомления   организма,  выражающегося   в учащении   пульса,   снижении  насыщения   крови   кислородом,   нарастании  частоты  и длительности  произвольных перерывов;  особенно страдает  работоспособность  таких  подростков  при   работе во вторую смену.</w:t>
      </w:r>
      <w:r w:rsidRPr="00C7627D">
        <w:rPr>
          <w:color w:val="000000"/>
          <w:sz w:val="28"/>
          <w:szCs w:val="28"/>
        </w:rPr>
        <w:br/>
        <w:t xml:space="preserve">    </w:t>
      </w:r>
      <w:r w:rsidR="00332BB6">
        <w:rPr>
          <w:color w:val="000000"/>
          <w:sz w:val="28"/>
          <w:szCs w:val="28"/>
          <w:lang w:val="kk-KZ"/>
        </w:rPr>
        <w:tab/>
      </w:r>
      <w:r w:rsidRPr="00C7627D">
        <w:rPr>
          <w:color w:val="000000"/>
          <w:sz w:val="28"/>
          <w:szCs w:val="28"/>
        </w:rPr>
        <w:t>Искривления позвоночника у девочек, возникающие в период роста костей, часто изменяют форму таза, суживая его в продольном и поперечном направлениях, что впоследствии может привести к осложнению родов.</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Ослабленные дети часто имеют нарушение осанки и искривления позвоночника. Большинство из них еще в раннем возрасте переносят многие детские инфекционные болезни, болеют рахитом, следы которого остаются на скелете в виде деформаций грудной клетки, искривлений ног, плоских стоп. Заболевания часто усугубляют формирование неправильной осанки и развитие деформаций позвоночника. Прежде всего следует отметить близорукость и косоглазие, гипотонию мышц, пороки развития позвоночника, заболевания легких и сердца. Небезызвестно, что близорукости часто сопутствует кифоз, по причине выработавшейся привычки держать голову и шейно-грудной отдел </w:t>
      </w:r>
      <w:r w:rsidRPr="00C7627D">
        <w:rPr>
          <w:color w:val="000000"/>
          <w:sz w:val="28"/>
          <w:szCs w:val="28"/>
        </w:rPr>
        <w:lastRenderedPageBreak/>
        <w:t>позвоночника наклоненными вперед. Слабость мышц, связанная с рахитом, ревмато-токсикозом, при закрепившейся привычке неправильно держать голову, корпус, плечи и тазовый пояс способствует развитию неправильной осанки и образованию деформаций.</w:t>
      </w:r>
      <w:r w:rsidRPr="00C7627D">
        <w:rPr>
          <w:color w:val="000000"/>
          <w:sz w:val="28"/>
          <w:szCs w:val="28"/>
        </w:rPr>
        <w:br/>
        <w:t xml:space="preserve">    </w:t>
      </w:r>
      <w:r w:rsidR="00332BB6">
        <w:rPr>
          <w:color w:val="000000"/>
          <w:sz w:val="28"/>
          <w:szCs w:val="28"/>
          <w:lang w:val="kk-KZ"/>
        </w:rPr>
        <w:tab/>
      </w:r>
      <w:r w:rsidRPr="00C7627D">
        <w:rPr>
          <w:color w:val="000000"/>
          <w:sz w:val="28"/>
          <w:szCs w:val="28"/>
        </w:rPr>
        <w:t>При отсутствии внимания со стороны учителей и родителей дефекты осанки, возникшие у детей еще в дошкольном возрасте, в период школьной жизни существенно прогрессируют. Особенно быстрое прогрессирование деформаций возможно в препубертатный и пубертатный периоды.</w:t>
      </w:r>
      <w:r w:rsidRPr="00C7627D">
        <w:rPr>
          <w:color w:val="000000"/>
          <w:sz w:val="28"/>
          <w:szCs w:val="28"/>
        </w:rPr>
        <w:br/>
        <w:t xml:space="preserve">    </w:t>
      </w:r>
      <w:r w:rsidR="00332BB6">
        <w:rPr>
          <w:color w:val="000000"/>
          <w:sz w:val="28"/>
          <w:szCs w:val="28"/>
          <w:lang w:val="kk-KZ"/>
        </w:rPr>
        <w:tab/>
      </w:r>
      <w:r w:rsidRPr="00C7627D">
        <w:rPr>
          <w:color w:val="000000"/>
          <w:sz w:val="28"/>
          <w:szCs w:val="28"/>
        </w:rPr>
        <w:t>Осанка в основном формируется в 6—7 лет. Равно как и другие навыки, поддержание правильной позы во время ходьбы, выполнения работ стоя или при ответах у доски, а также в период многочасовых учебных занятий за партой или дома за письменным столом требует систематичности и повторяемости. Образование и закрепление двигательных навыков, формирующих осанку детей, происходит постепенно и длительно с раннего возраста. Предпосылками нарушения осанки может стать то, что ребенка рано усаживают, обкладывая подушками, неправильно носят на руках, преждевременно (минуя стадию ползания) начинают учить ходить, во время прогулок постоянно держат за руку.</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В дошкольные годы нарушению осанки способствуют уплощение стоп, неправильная поза во время рисования, выполнения работ на земельном участке с использованием инвентаря, не отвечающего своими размерами возрастным особенностям детей.</w:t>
      </w:r>
      <w:r w:rsidR="00CF55A2">
        <w:rPr>
          <w:color w:val="000000"/>
          <w:sz w:val="28"/>
          <w:szCs w:val="28"/>
          <w:lang w:val="kk-KZ"/>
        </w:rPr>
        <w:t xml:space="preserve"> </w:t>
      </w:r>
      <w:r w:rsidRPr="00C7627D">
        <w:rPr>
          <w:color w:val="000000"/>
          <w:sz w:val="28"/>
          <w:szCs w:val="28"/>
        </w:rPr>
        <w:t>С самого начала обучения в школе к этим отрицательным моментам могут присоединиться, и другие: резкое ограничение двигательной активности (почти на 50% по сравнению с дошкольным периодом воспитания), увеличение статической нагрузки, связанной с вынужденной рабочей позой (сидя или стоя), ношение</w:t>
      </w:r>
      <w:r w:rsidRPr="00C7627D">
        <w:rPr>
          <w:rStyle w:val="apple-converted-space"/>
          <w:color w:val="000000"/>
          <w:sz w:val="28"/>
          <w:szCs w:val="28"/>
        </w:rPr>
        <w:t> </w:t>
      </w:r>
      <w:r w:rsidRPr="00C7627D">
        <w:rPr>
          <w:color w:val="000000"/>
          <w:sz w:val="28"/>
          <w:szCs w:val="28"/>
        </w:rPr>
        <w:t>в</w:t>
      </w:r>
      <w:r w:rsidRPr="00C7627D">
        <w:rPr>
          <w:rStyle w:val="apple-converted-space"/>
          <w:i/>
          <w:iCs/>
          <w:color w:val="000000"/>
          <w:sz w:val="28"/>
          <w:szCs w:val="28"/>
        </w:rPr>
        <w:t> </w:t>
      </w:r>
      <w:r w:rsidRPr="00C7627D">
        <w:rPr>
          <w:color w:val="000000"/>
          <w:sz w:val="28"/>
          <w:szCs w:val="28"/>
        </w:rPr>
        <w:t>одной руке портфеля с тяжелыми книгами и тетрадями. Нарушению осанки способствуют усвоенные привычки: сидеть горбясь (кифозируя позвоночник) или горбясь и искривляя позвоночник в бок (кифосколиозируя) в его поясничном и грудном отделах; стоять с упором на одну ногу (что также может вызвать боковое искривление позвоночника); ходить с наклоненной вниз головой, опущенными и сведенными вперед плечами.</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Нарушениям осанки и искривлениям позвоночника может способствовать неправильная организация ночного сна детей и подростков: узкая, короткая кровать, мягкие перины, высокие подушки. Привычка спать на одном боку, свернувшись «калачиком», согнув тело и поджав ноги к животу, влечет нарушение кровообращения и нормального положения позвоночника.</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Отрицательно сказывается на состоянии осанки и внутренних органов перетягивание живота в верхней его части тугими резинками и поясами. Этим вызываются изменения во внутренних органах брюшной полости, нарушается правильное, глубокое дыхание, координированное движение многих мышц, поддерживающих позвоночник и препятствующих его деформации.</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 xml:space="preserve">Легко воспитывается и закрепляется у школьников навык правильной осанки, если одновременно с общеукрепляющими организм оздоровительными </w:t>
      </w:r>
      <w:r w:rsidRPr="00C7627D">
        <w:rPr>
          <w:color w:val="000000"/>
          <w:sz w:val="28"/>
          <w:szCs w:val="28"/>
        </w:rPr>
        <w:lastRenderedPageBreak/>
        <w:t>мерами (рациональный распорядок дня, гигиенически полноценный сон, питание и закаливание) учащиеся ежедневно выполняют разнообразные физические упражнения, если трудовое обучение, общественно полезный, производительный труд организованы с учетом возрастно-половых особенностей детей и подростков, а учебные и неучебные занятия проходят</w:t>
      </w:r>
      <w:r w:rsidRPr="00C7627D">
        <w:rPr>
          <w:rStyle w:val="apple-converted-space"/>
          <w:color w:val="000000"/>
          <w:sz w:val="28"/>
          <w:szCs w:val="28"/>
        </w:rPr>
        <w:t> </w:t>
      </w:r>
      <w:r w:rsidRPr="00C7627D">
        <w:rPr>
          <w:i/>
          <w:iCs/>
          <w:color w:val="000000"/>
          <w:sz w:val="28"/>
          <w:szCs w:val="28"/>
        </w:rPr>
        <w:t>в</w:t>
      </w:r>
      <w:r w:rsidRPr="00C7627D">
        <w:rPr>
          <w:rStyle w:val="apple-converted-space"/>
          <w:i/>
          <w:iCs/>
          <w:color w:val="000000"/>
          <w:sz w:val="28"/>
          <w:szCs w:val="28"/>
        </w:rPr>
        <w:t> </w:t>
      </w:r>
      <w:r w:rsidRPr="00C7627D">
        <w:rPr>
          <w:color w:val="000000"/>
          <w:sz w:val="28"/>
          <w:szCs w:val="28"/>
        </w:rPr>
        <w:t>школе и во внешкольных учреждениях в условиях, отвечающих требованиям гигиены.</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Нарушения осанки в переднезаднем направлении проявляются в увеличении или уменьшении естественных изгибов позвоночника, в отклонениях от правильного положения плечевого пояса, туловища, головы. Наиболее частыми нарушениями осанки являются плоская спина, круглая, кругловогнутая (рис. 30).</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Плоскостопие.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Деформация, заключающаяся в частичном или полном опущении продольного или поперечного свода стопы, часто обеих, называется плоскостопием. Это довольно частое нарушение опорно-двигательного аппарата у детей и подростков. Оно сопровождается жалобами детей и подростков на боль в ногах при ходьбе, быструю утомляемость, особенно во время длительных прогулок, экскурсий и походов.</w:t>
      </w:r>
      <w:r w:rsidR="00FC1BC0">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У нормальной стопы с высоким сводом опорная поверхность занимает не более 7з поперечника стопы. Если опорная поверхность занимает 50—60% поперечника стопы-—стопа уплощенная. При плоскостопии стопа соприкасается с полом (землей) почти всеми своими точками и след лишен внутренней выемки (рис. 31).</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Плоскостопие чаще бывает приобретенным и значительно реже — врожденным. Приобретенное плоскостопие может быть статическим, травматическим и паралитическим.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Статическое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плоскостопие развивается у детей постепенно в результате несоответствия нагрузки на связки, мышцы и кости гигиеническим требованиям (избыточная масса тела, ношение чрезмерных для возраста тяжестей, ношение валяной обуви и обуви на твердой, лишенной эластичности подошве, а также обуви без каблука). Часто причиной развития у детей статического плоскостопия является рахит.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Травматическое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плоскостопие развивается после повреждения стопы, голеностопного сустава, лодыжек.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Паралитическое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плоскостопие наблюдается в связи с заболеваниями нервной системы, чаще всего это последствие детского паралича.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Профилактика плоскостопия зависит от воспитания правильной походки. Необходимо, чтобы носки при ходьбе и стоянии смотрели прямо вперед, нагрузка приходилась на пятку, первый и пятый пальцы, а внутренний свод не опускался.</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Для укрепления мышц, поддерживающих свод стопы, рекомендуется ходьба босиком по неровной, но мягкой (песок, мягкий грунт) поверхности. При ходьбе полезно периодически поджимать и расслаблять пальцы. Профилактически и для коррекции в ежедневную утреннюю гимнастику вводят ряд упражнений (ходьбу на носках, на пятках, на внутренних и внешних краях стоп, подскоки, упражнения с использованием специальных устройств). </w:t>
      </w:r>
      <w:r w:rsidRPr="00C7627D">
        <w:rPr>
          <w:rFonts w:ascii="Times New Roman" w:hAnsi="Times New Roman" w:cs="Times New Roman"/>
          <w:color w:val="000000"/>
          <w:sz w:val="28"/>
          <w:szCs w:val="28"/>
        </w:rPr>
        <w:lastRenderedPageBreak/>
        <w:t>Подобные же упражнения выполняют на уроках физической культуры и на специальных занятиях корригирующей гимнастикой. Положительное влияние на укрепление свода стопы оказывают игры в волейбол, футбол.</w:t>
      </w:r>
      <w:r w:rsidR="00FC1BC0">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Большое значение имеет ношение обуви, отвечающей гигиеническим требованиям. Она должна точно соответствовать длине и ширине стопы (не жать, но и не быть слишком просторной), иметь широкий носок, чтобы пальцы не сжимались, широкий каблук 1,5—2,0 см и эластичную подошву. Девочкам противопоказано ношение обуви на высоких каблуках (4—5 см), чтобы не нарушалась осанка, не происходило искривление позвоночника и смещение позвонков, изменение правильного положения таза и его размеров.</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плоскостопии, помимо лечебных упражнений, контрастных ножных ванн и массажа, бывает необходимо ношение по указанию врача вкладышей-супинаторов в обычную обувь или изготовление специальной ортопедической обуви.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Всестороннее физическое воспитание детей и подростков, выполнение общеразвивающих и специальных физических упражнений ежедневно дома, на уроках в школе — основа профилактики нарушений опорно-двигательного аппарата, укрепления здоровья.</w:t>
      </w:r>
      <w:r w:rsidR="00FC1BC0">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Всестороннему гармоническому развитию и укреплению здоровья содействует и правильно организованное трудовое обучение, общественно полезный, производительный труд, особенно выполнение работ на открытом воздухе при благоприятных погодных условиях.</w:t>
      </w:r>
    </w:p>
    <w:p w:rsidR="00171DBF" w:rsidRPr="00FC1BC0" w:rsidRDefault="00171DBF" w:rsidP="00AF7EF4">
      <w:pPr>
        <w:pStyle w:val="a8"/>
        <w:tabs>
          <w:tab w:val="left" w:pos="0"/>
        </w:tabs>
        <w:spacing w:after="0" w:line="240" w:lineRule="auto"/>
        <w:ind w:left="0" w:firstLine="709"/>
        <w:jc w:val="both"/>
        <w:rPr>
          <w:rFonts w:ascii="Times New Roman" w:hAnsi="Times New Roman"/>
          <w:b/>
          <w:i/>
          <w:sz w:val="28"/>
          <w:szCs w:val="28"/>
          <w:u w:val="single"/>
        </w:rPr>
      </w:pPr>
      <w:r w:rsidRPr="00FC1BC0">
        <w:rPr>
          <w:rFonts w:ascii="Times New Roman" w:hAnsi="Times New Roman"/>
          <w:b/>
          <w:i/>
          <w:sz w:val="28"/>
          <w:szCs w:val="28"/>
          <w:u w:val="single"/>
        </w:rPr>
        <w:t>Контрольные вопросы</w:t>
      </w:r>
    </w:p>
    <w:p w:rsidR="00171DBF" w:rsidRPr="00FC1BC0" w:rsidRDefault="00171DBF" w:rsidP="00AF7EF4">
      <w:pPr>
        <w:tabs>
          <w:tab w:val="left" w:pos="0"/>
          <w:tab w:val="left" w:pos="993"/>
        </w:tabs>
        <w:spacing w:after="0" w:line="240" w:lineRule="auto"/>
        <w:ind w:firstLine="709"/>
        <w:jc w:val="both"/>
        <w:rPr>
          <w:rFonts w:ascii="Times New Roman" w:eastAsia="Times New Roman" w:hAnsi="Times New Roman" w:cs="Times New Roman"/>
          <w:sz w:val="28"/>
          <w:szCs w:val="28"/>
        </w:rPr>
      </w:pPr>
      <w:r w:rsidRPr="00FC1BC0">
        <w:rPr>
          <w:rFonts w:ascii="Times New Roman" w:eastAsia="Times New Roman" w:hAnsi="Times New Roman" w:cs="Times New Roman"/>
          <w:sz w:val="28"/>
          <w:szCs w:val="28"/>
        </w:rPr>
        <w:t>1. По каким основным признакам классифицируются кости?</w:t>
      </w:r>
    </w:p>
    <w:p w:rsidR="00171DBF" w:rsidRPr="00FC1BC0" w:rsidRDefault="00171DBF" w:rsidP="00AF7EF4">
      <w:pPr>
        <w:pStyle w:val="a8"/>
        <w:tabs>
          <w:tab w:val="left" w:pos="0"/>
          <w:tab w:val="left" w:pos="993"/>
        </w:tabs>
        <w:spacing w:after="0" w:line="240" w:lineRule="auto"/>
        <w:ind w:left="0" w:firstLine="709"/>
        <w:jc w:val="both"/>
        <w:rPr>
          <w:rFonts w:ascii="Times New Roman" w:hAnsi="Times New Roman"/>
          <w:sz w:val="28"/>
          <w:szCs w:val="28"/>
        </w:rPr>
      </w:pPr>
      <w:r w:rsidRPr="00FC1BC0">
        <w:rPr>
          <w:rFonts w:ascii="Times New Roman" w:hAnsi="Times New Roman"/>
          <w:sz w:val="28"/>
          <w:szCs w:val="28"/>
        </w:rPr>
        <w:t>2.Какова зависимость между строением костей и  их функцией?</w:t>
      </w:r>
    </w:p>
    <w:p w:rsidR="00171DBF" w:rsidRPr="00FC1BC0" w:rsidRDefault="00171DBF" w:rsidP="00AF7EF4">
      <w:pPr>
        <w:pStyle w:val="a8"/>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3.Расскажите о строении, химическом составе, росте  трубчатых костей</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Назовите основные отделы скелета и их функции.</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Какие группы соединений костей друг с другом различают в скелете человека? Дайте функциональную характеристику каждому виду соединения костей.</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Каковы возрастные особенности костной системы? В чем причина снижения подвижности суставов по мере увеличения возраста?</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Назовите основные физиологические свойства мышц.</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Опишите механизм мышечного сокращения.</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Как  регулируется работа мышц?</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Охарактеризуйте основные двигательные качества: сила, скорость, выносливость, точность. Какова последовательность их развития?</w:t>
      </w:r>
    </w:p>
    <w:p w:rsidR="00171DBF" w:rsidRPr="00FC1BC0" w:rsidRDefault="00171DBF" w:rsidP="00FC1BC0">
      <w:pPr>
        <w:pStyle w:val="a8"/>
        <w:numPr>
          <w:ilvl w:val="0"/>
          <w:numId w:val="3"/>
        </w:numPr>
        <w:tabs>
          <w:tab w:val="left" w:pos="0"/>
          <w:tab w:val="left" w:pos="993"/>
        </w:tabs>
        <w:spacing w:after="0" w:line="240" w:lineRule="auto"/>
        <w:ind w:left="0" w:firstLine="709"/>
        <w:jc w:val="both"/>
        <w:rPr>
          <w:rFonts w:ascii="Times New Roman" w:hAnsi="Times New Roman"/>
          <w:sz w:val="28"/>
          <w:szCs w:val="28"/>
        </w:rPr>
      </w:pPr>
      <w:r w:rsidRPr="00FC1BC0">
        <w:rPr>
          <w:rFonts w:ascii="Times New Roman" w:hAnsi="Times New Roman"/>
          <w:sz w:val="28"/>
          <w:szCs w:val="28"/>
        </w:rPr>
        <w:t>Опишите особенности развития двигательных навыков у детей до года, 1–3 лет, 3–7 лет, 7–12 лет, 12–15 лет.</w:t>
      </w:r>
    </w:p>
    <w:p w:rsidR="002D0DEB" w:rsidRDefault="00EA12CA" w:rsidP="00FC1BC0">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p>
    <w:p w:rsidR="00494A55" w:rsidRDefault="00494A55" w:rsidP="00FC1BC0">
      <w:pPr>
        <w:pStyle w:val="a4"/>
        <w:tabs>
          <w:tab w:val="left" w:pos="0"/>
        </w:tabs>
        <w:spacing w:before="0" w:beforeAutospacing="0" w:after="0" w:afterAutospacing="0"/>
        <w:ind w:firstLine="709"/>
        <w:jc w:val="both"/>
        <w:rPr>
          <w:b/>
          <w:sz w:val="28"/>
          <w:szCs w:val="28"/>
        </w:rPr>
      </w:pPr>
    </w:p>
    <w:p w:rsidR="00494A55" w:rsidRDefault="00494A55" w:rsidP="00FC1BC0">
      <w:pPr>
        <w:pStyle w:val="a4"/>
        <w:tabs>
          <w:tab w:val="left" w:pos="0"/>
        </w:tabs>
        <w:spacing w:before="0" w:beforeAutospacing="0" w:after="0" w:afterAutospacing="0"/>
        <w:ind w:firstLine="709"/>
        <w:jc w:val="both"/>
        <w:rPr>
          <w:b/>
          <w:sz w:val="28"/>
          <w:szCs w:val="28"/>
        </w:rPr>
      </w:pPr>
    </w:p>
    <w:p w:rsidR="00494A55" w:rsidRDefault="00494A55" w:rsidP="00FC1BC0">
      <w:pPr>
        <w:pStyle w:val="a4"/>
        <w:tabs>
          <w:tab w:val="left" w:pos="0"/>
        </w:tabs>
        <w:spacing w:before="0" w:beforeAutospacing="0" w:after="0" w:afterAutospacing="0"/>
        <w:ind w:firstLine="709"/>
        <w:jc w:val="both"/>
        <w:rPr>
          <w:b/>
          <w:sz w:val="28"/>
          <w:szCs w:val="28"/>
        </w:rPr>
      </w:pPr>
    </w:p>
    <w:p w:rsidR="00F45350" w:rsidRDefault="00F45350" w:rsidP="00FC1BC0">
      <w:pPr>
        <w:pStyle w:val="a4"/>
        <w:tabs>
          <w:tab w:val="left" w:pos="0"/>
        </w:tabs>
        <w:spacing w:before="0" w:beforeAutospacing="0" w:after="0" w:afterAutospacing="0"/>
        <w:ind w:firstLine="709"/>
        <w:jc w:val="both"/>
        <w:rPr>
          <w:b/>
          <w:sz w:val="28"/>
          <w:szCs w:val="28"/>
        </w:rPr>
      </w:pPr>
      <w:r w:rsidRPr="00C7627D">
        <w:rPr>
          <w:b/>
          <w:sz w:val="28"/>
          <w:szCs w:val="28"/>
        </w:rPr>
        <w:lastRenderedPageBreak/>
        <w:t>Возрастные особенности органов пищеварения. Обмен вещес</w:t>
      </w:r>
      <w:r w:rsidR="002D0DEB">
        <w:rPr>
          <w:b/>
          <w:sz w:val="28"/>
          <w:szCs w:val="28"/>
        </w:rPr>
        <w:t>тв и энергии. Гигиена питания</w:t>
      </w:r>
    </w:p>
    <w:p w:rsidR="002D0DEB" w:rsidRPr="00C7627D" w:rsidRDefault="002D0DEB" w:rsidP="00FC1BC0">
      <w:pPr>
        <w:pStyle w:val="a4"/>
        <w:tabs>
          <w:tab w:val="left" w:pos="0"/>
        </w:tabs>
        <w:spacing w:before="0" w:beforeAutospacing="0" w:after="0" w:afterAutospacing="0"/>
        <w:ind w:firstLine="709"/>
        <w:jc w:val="both"/>
        <w:rPr>
          <w:b/>
          <w:sz w:val="28"/>
          <w:szCs w:val="28"/>
        </w:rPr>
      </w:pPr>
    </w:p>
    <w:p w:rsidR="00EA12CA" w:rsidRPr="00C7627D" w:rsidRDefault="00EA12CA" w:rsidP="00FC1BC0">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Строение и функции органов пищеварения</w:t>
      </w:r>
      <w:r w:rsidR="00FC1BC0">
        <w:rPr>
          <w:b/>
          <w:bCs/>
          <w:color w:val="000000"/>
          <w:sz w:val="28"/>
          <w:szCs w:val="28"/>
          <w:lang w:val="kk-KZ"/>
        </w:rPr>
        <w:t xml:space="preserve">. </w:t>
      </w:r>
      <w:r w:rsidRPr="00C7627D">
        <w:rPr>
          <w:b/>
          <w:bCs/>
          <w:color w:val="000000"/>
          <w:sz w:val="28"/>
          <w:szCs w:val="28"/>
        </w:rPr>
        <w:t>Значение пищеварения. Общий план строения пищеварительной системы.</w:t>
      </w:r>
      <w:r w:rsidRPr="00C7627D">
        <w:rPr>
          <w:rStyle w:val="apple-converted-space"/>
          <w:b/>
          <w:bCs/>
          <w:color w:val="000000"/>
          <w:sz w:val="28"/>
          <w:szCs w:val="28"/>
        </w:rPr>
        <w:t> </w:t>
      </w:r>
      <w:r w:rsidRPr="00C7627D">
        <w:rPr>
          <w:color w:val="000000"/>
          <w:sz w:val="28"/>
          <w:szCs w:val="28"/>
        </w:rPr>
        <w:t>Для нормальной жизнедеятельности организма, его роста и развития необходимо регулярное поступление пищи, содержащей сложные органические вещества (белки, жиры, углеводы), минеральные соли, витамины и воду. Все эти вещества необходимы для удовлетворения потребности организма в энергии, для осуществления биохимических процессов, протекающих во всех органах и тканях. Органические соединения используются также как строительный материал в процессе роста организма и воспроизведения новых клеток взамен отмирающих. Основные питательные вещества в том виде, в каком они находятся в пище, не могут использоваться организмом, а должны быть подвергнуты специальной обработке — пищеварению.</w:t>
      </w:r>
      <w:r w:rsidR="00FC1BC0">
        <w:rPr>
          <w:color w:val="000000"/>
          <w:sz w:val="28"/>
          <w:szCs w:val="28"/>
          <w:lang w:val="kk-KZ"/>
        </w:rPr>
        <w:t xml:space="preserve"> </w:t>
      </w:r>
      <w:r w:rsidRPr="00C7627D">
        <w:rPr>
          <w:i/>
          <w:iCs/>
          <w:color w:val="000000"/>
          <w:sz w:val="28"/>
          <w:szCs w:val="28"/>
        </w:rPr>
        <w:t>Пищеварением</w:t>
      </w:r>
      <w:r w:rsidRPr="00C7627D">
        <w:rPr>
          <w:rStyle w:val="apple-converted-space"/>
          <w:i/>
          <w:iCs/>
          <w:color w:val="000000"/>
          <w:sz w:val="28"/>
          <w:szCs w:val="28"/>
        </w:rPr>
        <w:t> </w:t>
      </w:r>
      <w:r w:rsidRPr="00C7627D">
        <w:rPr>
          <w:color w:val="000000"/>
          <w:sz w:val="28"/>
          <w:szCs w:val="28"/>
        </w:rPr>
        <w:t>называют процесс физической и химической обработки пищи и превращения ее в более простые и растворимые соединения, которые могут всасываться, переноситься кровью, усваиваться организмом.</w:t>
      </w:r>
      <w:r w:rsidRPr="00C7627D">
        <w:rPr>
          <w:color w:val="000000"/>
          <w:sz w:val="28"/>
          <w:szCs w:val="28"/>
        </w:rPr>
        <w:br/>
        <w:t xml:space="preserve">    </w:t>
      </w:r>
      <w:r w:rsidR="00332BB6">
        <w:rPr>
          <w:color w:val="000000"/>
          <w:sz w:val="28"/>
          <w:szCs w:val="28"/>
          <w:lang w:val="kk-KZ"/>
        </w:rPr>
        <w:tab/>
      </w:r>
      <w:r w:rsidRPr="00C7627D">
        <w:rPr>
          <w:color w:val="000000"/>
          <w:sz w:val="28"/>
          <w:szCs w:val="28"/>
        </w:rPr>
        <w:t>Физическая обработка заключается в измельчении пищи, ее протирании, растворении. Химические изменения представляют собой сложные реакции, происходящие в различных отделах пищеварительной системы, где под влиянием ферментов, содержащихся в секретах пищеварительных желез, происходит расщепление сложных нерастворимых органических соединений, содержащихся в пище, превращение их в растворимые и легко усваиваемые организмом вещества.</w:t>
      </w:r>
      <w:r w:rsidRPr="00C7627D">
        <w:rPr>
          <w:rStyle w:val="apple-converted-space"/>
          <w:color w:val="000000"/>
          <w:sz w:val="28"/>
          <w:szCs w:val="28"/>
        </w:rPr>
        <w:t> </w:t>
      </w:r>
      <w:r w:rsidRPr="00C7627D">
        <w:rPr>
          <w:i/>
          <w:iCs/>
          <w:color w:val="000000"/>
          <w:sz w:val="28"/>
          <w:szCs w:val="28"/>
        </w:rPr>
        <w:t>Ферменты</w:t>
      </w:r>
      <w:r w:rsidRPr="00C7627D">
        <w:rPr>
          <w:rStyle w:val="apple-converted-space"/>
          <w:i/>
          <w:iCs/>
          <w:color w:val="000000"/>
          <w:sz w:val="28"/>
          <w:szCs w:val="28"/>
        </w:rPr>
        <w:t> </w:t>
      </w:r>
      <w:r w:rsidRPr="00C7627D">
        <w:rPr>
          <w:color w:val="000000"/>
          <w:sz w:val="28"/>
          <w:szCs w:val="28"/>
        </w:rPr>
        <w:t>— это биологические катализаторы, вырабатываемые организмом и отличающиеся определенной специфичностью. Каждый фермент действует только на определенные химические соединения: одни расщепляют белки, другие — жиры, третьи — углеводы. В пищеварительном тракте в результате химической обработки белки расщепляются до аминокислот, жиры — до глицерина и жирных кислот, углеводы (полисахариды) — до моносахаридов.</w:t>
      </w:r>
      <w:r w:rsidRPr="00C7627D">
        <w:rPr>
          <w:color w:val="000000"/>
          <w:sz w:val="28"/>
          <w:szCs w:val="28"/>
        </w:rPr>
        <w:br/>
        <w:t>    В каждом из отделов пищеварительной системы происходят специализированные операции по обработке пищи, связанные с наличием в каждом из них специфических ферментов.</w:t>
      </w:r>
      <w:r w:rsidR="00FC1BC0">
        <w:rPr>
          <w:color w:val="000000"/>
          <w:sz w:val="28"/>
          <w:szCs w:val="28"/>
          <w:lang w:val="kk-KZ"/>
        </w:rPr>
        <w:t xml:space="preserve"> </w:t>
      </w:r>
      <w:r w:rsidRPr="00C7627D">
        <w:rPr>
          <w:color w:val="000000"/>
          <w:sz w:val="28"/>
          <w:szCs w:val="28"/>
        </w:rPr>
        <w:t>Система органов пищеварения состоит из ротовой полости с тремя парами крупных слюнных желез, глотки, пищевода, желудка, тонкой кишки, в состав которой входит двенадцатиперстная кишка (в нее открываются протоки печени и поджелудочной железы, тощая и подвздошная кишки), и толстой кишки, состоящей из слепой, ободочной и прямой кишок. В ободочной кишке различают восходящую, нисходящую и сигмовидную кишки (рис.33).</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Пищеварение в ротовой полости.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В</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ротовой полости начинается физическая и химическая обработка пищи, а также осуществляется ее апробирование. С помощью специальных рецепторов в слизистой оболочке ротовой полости и языка мы распознаем вкус пищи, от их функции зависит </w:t>
      </w:r>
      <w:r w:rsidRPr="00C7627D">
        <w:rPr>
          <w:rFonts w:ascii="Times New Roman" w:hAnsi="Times New Roman" w:cs="Times New Roman"/>
          <w:color w:val="000000"/>
          <w:sz w:val="28"/>
          <w:szCs w:val="28"/>
        </w:rPr>
        <w:lastRenderedPageBreak/>
        <w:t>удовлетворение и неудовлетворение едой. Специфической функцией ротовой полости является механическое измельчение пищи при ее пережевывании. Особый эффект физической обработки достигается наличием в ротовой полости костной основы, что отличает ее от других органов пищеварения, и языка. Язык — подвижный мышечный орган — имеет важнейшее значение не только в осуществлении речевой функции, но и в пищеварении. Передвижение пищи с помощью языка — необходимый компонент жевания.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Измельчение пищи осуществляется зубами. По функции и форме различают резцы, клыки, малые и большие коренные зубы. Общее число зубов у взрослых — 32.</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Зубы закладываются и развиваются в толще челюсти. Еще во внутриутробном периоде развития закладываются зачатки постоянных зубов, сменяющих в определенном возрасте молочные. На 6—8-м месяце жизни у ребенка начинают прорезываться временные, или молочные, зубы. Зубы могут появляться раньше или позднее в зависимости от индивидуальных особенностей развития, качества питания. Чаще всего первыми прорезываются средние резцы нижней челюсти, потом появляются верхние средние и верхние боковые; к концу первого года жизни прорезывается обычно 8 зубов. В течение второго года жизни, а иногда и начала третьего года заканчивается прорезывание всех 20 молочных зубов. Молочные зубы нежные и хрупкие, это следует учитывать при организации питания детей.</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6—7 лет у детей начинают выпадать молочные зубы, и на смену им постепенно растут постоянные зубы. Перед сменой корни молочных зубов рассасываются, после чего они выпадают. Малые коренные и третьи большие коренные, или зубы мудрости, вырастают без молочных предшественников. Прорезывание постоянных зубов заканчивается к 14 годам. Исключение составляют зубы мудрости, появление которых порой задерживается до 25— 30 лет; в 15% случаев они отсутствуют на верхней челюсти вообще.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связи с тем, что зачатки постоянных зубов находятся под молочными зубами, следует особо обращать внимание на состояние полости рта и зубов у детей школьного и дошкольного возраста.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 данным Всемирной организации здравоохранения (ВОЗ), 7—9 человек из 10 обследованных нуждаются в лечении зубов. И в первую очередь это связано с</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кариесом,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возникающим вследствие разрушения эмали. Одной из основных причин повреждения эмали является ее деминерализация под влиянием кислот, которые образуются при распаде остатков пищи.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Наиболее губительное действие на эмаль оказывает молочная кислота — основной продукт брожения углеводов. В дальнейшем происходит уже непосредственное воздействие микробов на деминерализованные эмаль и дентин. В результате происходит распад органических веществ зуба, образуется полость.</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Отрицательно сказывается на сохранности эмали резкая смена температуры пищи, и воды, поступающих в полость рта, раскусывание зубами твердых предметов. На кариозный процесс влияет недостаток витаминов </w:t>
      </w:r>
      <w:r w:rsidRPr="00C7627D">
        <w:rPr>
          <w:rFonts w:ascii="Times New Roman" w:hAnsi="Times New Roman" w:cs="Times New Roman"/>
          <w:color w:val="000000"/>
          <w:sz w:val="28"/>
          <w:szCs w:val="28"/>
        </w:rPr>
        <w:lastRenderedPageBreak/>
        <w:t>(особенно группы В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Fonts w:ascii="Times New Roman" w:hAnsi="Times New Roman" w:cs="Times New Roman"/>
          <w:color w:val="000000"/>
          <w:sz w:val="28"/>
          <w:szCs w:val="28"/>
        </w:rPr>
        <w:t>), солей кальция, фтора в пище и питьевой воде, отсутствие ультрафиолетовых лучей. Первостепенное значение в механизме кариеса зубов играют микроорганизмы полости рта, главным образом стрептококки. Для предотвращения кариеса необходимы сбалансированное питание, в рацион которого входит достаточное количество кальция, фосфора и фтора, и тщательный уход за зубами.</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Уход за зубами прежде всего должен выражаться в обязательном прополаскивании рта кипяченой, слегка тепловатой водой после каждого приема пищи, чтобы по возможности удалить все застрявшие между зубами частицы пищи. Нужно ежедневно вечером перед сном чистить зубы щеткой с зубным порошком или пастой, чтобы более основательно удалить все остатки пищи.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Нельзя давать детям слишком горячую или очень холодную пищу, а также позволять им раскусывать зубами орехи или другие твердые вещества. Это может вызвать повреждение эмали. В школах детям проводят санацию полости рта: поврежденные зубы удаляют или пломбируют, и таким образом предупреждается порча остальных зубов, особенно постоянных. В настоящее время широко применяют фторопрофилактику кариеса. Это и фторирование питьевой воды, и местное орошение раствором фтористого натрия, и специальные зубные порошки, пасты, эликсиры, содержащие фтор, и, наконец, таблетки с фтором. Сохранность зубов обеспечивает полноценное измельчение пищи, необходимое для ее дальнейшей обработки.</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Наряду с измельчением пищи в ротовой полости происходит смачивание ее слюной и начальный гидролиз некоторых пищевых веществ.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ротовую полость открываются протоки трех пар крупных слюнных желез: околоушные, поднижнечелюстные и подъязычные. Кроме крупных есть мелкие слизистые слюнные железки. Они разбросаны почти по всей слизистой оболочке ротовой полости и языка.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Слюна, содержащая 99% воды, смачивает измельченную пищу. В составе ее органических веществ содержатся ферменты, осуществляющие химическую обработку пищи. Основной из этих ферментов — амилаза — расщепляет сложные углеводы до мальтозы. Расщепление углеводов не заканчивается в ротовой полости, но продолжается в желудке до тех пор, пока пищевой комок не пропитается желудочным соком, так, как ферменты, расщепляющие углеводы, действуют только в щелочной среде. В слюне содержится также слизистое органическое вещество муцин. Он способствует тому, что обработанный в ротовой полости комок становится скользким и легко проходит по пищеводу — мышечной трубке, выстланной внутри слизистой оболочкой. Длина пищевода с возрастом увеличивается. У новорожденных она составляет </w:t>
      </w:r>
      <w:smartTag w:uri="urn:schemas-microsoft-com:office:smarttags" w:element="metricconverter">
        <w:smartTagPr>
          <w:attr w:name="ProductID" w:val="10 см"/>
        </w:smartTagPr>
        <w:r w:rsidRPr="00C7627D">
          <w:rPr>
            <w:rFonts w:ascii="Times New Roman" w:hAnsi="Times New Roman" w:cs="Times New Roman"/>
            <w:color w:val="000000"/>
            <w:sz w:val="28"/>
            <w:szCs w:val="28"/>
          </w:rPr>
          <w:t>10 см</w:t>
        </w:r>
      </w:smartTag>
      <w:r w:rsidRPr="00C7627D">
        <w:rPr>
          <w:rFonts w:ascii="Times New Roman" w:hAnsi="Times New Roman" w:cs="Times New Roman"/>
          <w:color w:val="000000"/>
          <w:sz w:val="28"/>
          <w:szCs w:val="28"/>
        </w:rPr>
        <w:t xml:space="preserve">, у 5-летних детей— </w:t>
      </w:r>
      <w:smartTag w:uri="urn:schemas-microsoft-com:office:smarttags" w:element="metricconverter">
        <w:smartTagPr>
          <w:attr w:name="ProductID" w:val="16 см"/>
        </w:smartTagPr>
        <w:r w:rsidRPr="00C7627D">
          <w:rPr>
            <w:rFonts w:ascii="Times New Roman" w:hAnsi="Times New Roman" w:cs="Times New Roman"/>
            <w:color w:val="000000"/>
            <w:sz w:val="28"/>
            <w:szCs w:val="28"/>
          </w:rPr>
          <w:t>16 см</w:t>
        </w:r>
      </w:smartTag>
      <w:r w:rsidRPr="00C7627D">
        <w:rPr>
          <w:rFonts w:ascii="Times New Roman" w:hAnsi="Times New Roman" w:cs="Times New Roman"/>
          <w:color w:val="000000"/>
          <w:sz w:val="28"/>
          <w:szCs w:val="28"/>
        </w:rPr>
        <w:t xml:space="preserve">, у 15-летних— </w:t>
      </w:r>
      <w:smartTag w:uri="urn:schemas-microsoft-com:office:smarttags" w:element="metricconverter">
        <w:smartTagPr>
          <w:attr w:name="ProductID" w:val="19 см"/>
        </w:smartTagPr>
        <w:r w:rsidRPr="00C7627D">
          <w:rPr>
            <w:rFonts w:ascii="Times New Roman" w:hAnsi="Times New Roman" w:cs="Times New Roman"/>
            <w:color w:val="000000"/>
            <w:sz w:val="28"/>
            <w:szCs w:val="28"/>
          </w:rPr>
          <w:t>19 см</w:t>
        </w:r>
      </w:smartTag>
      <w:r w:rsidRPr="00C7627D">
        <w:rPr>
          <w:rFonts w:ascii="Times New Roman" w:hAnsi="Times New Roman" w:cs="Times New Roman"/>
          <w:color w:val="000000"/>
          <w:sz w:val="28"/>
          <w:szCs w:val="28"/>
        </w:rPr>
        <w:t xml:space="preserve">, у взрослых — </w:t>
      </w:r>
      <w:smartTag w:uri="urn:schemas-microsoft-com:office:smarttags" w:element="metricconverter">
        <w:smartTagPr>
          <w:attr w:name="ProductID" w:val="25 см"/>
        </w:smartTagPr>
        <w:r w:rsidRPr="00C7627D">
          <w:rPr>
            <w:rFonts w:ascii="Times New Roman" w:hAnsi="Times New Roman" w:cs="Times New Roman"/>
            <w:color w:val="000000"/>
            <w:sz w:val="28"/>
            <w:szCs w:val="28"/>
          </w:rPr>
          <w:t>25 см</w:t>
        </w:r>
      </w:smartTag>
      <w:r w:rsidRPr="00C7627D">
        <w:rPr>
          <w:rFonts w:ascii="Times New Roman" w:hAnsi="Times New Roman" w:cs="Times New Roman"/>
          <w:color w:val="000000"/>
          <w:sz w:val="28"/>
          <w:szCs w:val="28"/>
        </w:rPr>
        <w:t>. Слюнные железы функционируют с момента рождения ребенка, но в первые месяцы слюны отделяется  мало.</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 возрастом количество отделяющейся слюны увеличивается: наиболее заметные сдвиги в слюноотделении отмечаются у детей от 9 до 12 месяцев и от </w:t>
      </w:r>
      <w:r w:rsidRPr="00C7627D">
        <w:rPr>
          <w:rFonts w:ascii="Times New Roman" w:hAnsi="Times New Roman" w:cs="Times New Roman"/>
          <w:color w:val="000000"/>
          <w:sz w:val="28"/>
          <w:szCs w:val="28"/>
        </w:rPr>
        <w:lastRenderedPageBreak/>
        <w:t>9 до 11 лет. Всего в сутки у детей отделяется до 800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слюны.</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Пищеварение в желудке.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Желудок имеет вид изогнутого мешка, вмещающего 1—2 л пищи. В желудке различают вход (кардиальная часть), дно (фундальная часть) и выход (пилорическая, или привратниковая, часть). Привратник открывается в двенадцатиперстную кишку.</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Изнутри желудок выстлан слизистой оболочкой, образующей много складок. В толще слизистой оболочки находятся железы, трубчатые по форме. Железы вырабатывают желудочный сок. Различают три типа клеток желудочных желез: главные вырабатывают ферменты желудочного сока, обкладочные — соляную кислоту, добавочные — слизь.</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Желудочный сок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человека — бесцветная жидкость кислой реакции, с большим содержанием соляной кислоты (0,5%) и слизи. Слизь, вырабатываемая клетками слизистой оболочки желудка, предохраняет ее от механических и химических повреждений. Соляная кислота обладает способностью губительно действовать на бактерии, выполняя тем самым защитную функцию. Под влиянием соляной кислоты активизируется основной фермент желудочного сока пепсин, расщепляющий белки до альбумоз и пептонов. Желудочный сок содержит также фермент, расщепляющий жиры,— липазу. В желудке распадаются на глицерин и жирные кислоты только жиры, находящиеся в состоянии эмульсии (жиры молока). В желудочном соке детей, особенно в период вскармливания их молоком, содержится сычужный фермент — химозин, вызывающий свертывание молока.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Отделение желудочного сока начинается рефлекторно, уже тогда, когда пища попадает в полость рта. Оно может возникнуть и условнорефлекторно. Обычно акт еды начинается с вида и запаха пищи. И. П. Павлов назвал желудочный сок, который начинает выделяться до поступления пищи, аппетитным или запальным. Он подготавливает желудок к перевариванию пищи и является важным условием, облегчающим этот процесс.</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Под влиянием различных воздействий отделение желудочного сока может тормозиться. Вид несвежей пищи, неприятный запах ее, неряшливая обстановка, чтение во время еды приводят к торможению желудочной секреции, при этом снижается пищеварительное действие соков и пища усваивается хуже.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Когда пища поступает в желудок, на нее продолжает рефлекторно вырабатываться желудочный сок за счет механического раздражения слизистой оболочки желудка. Важная роль здесь также принадлежит химическим веществам, циркулирующим в крови при пищеварении и гуморальным путем возбуждающим желудочную секрецию. Особенно активны в этом отношении вещества, содержащиеся в мясном бульоне, капустном отваре, отварах рыбы, грибов, овощей.</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Кроме того, под влиянием соляной кислоты или продуктов переваривания в слизистой оболочке желудка образуется особый гормон — гастрин, который всасывается в кровь и усиливает секрецию желудочных желез.</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 возрастом как строение, так и функция желудка изменяются. </w:t>
      </w:r>
      <w:r w:rsidRPr="00C7627D">
        <w:rPr>
          <w:rFonts w:ascii="Times New Roman" w:hAnsi="Times New Roman" w:cs="Times New Roman"/>
          <w:color w:val="000000"/>
          <w:sz w:val="28"/>
          <w:szCs w:val="28"/>
        </w:rPr>
        <w:lastRenderedPageBreak/>
        <w:t>Мышечный слой желудка, способствующий перемешиванию пищи с желудочным соком и ее перемещению по желудку, у детей раннего возраста развит слабо, в особенности в области дна желудка. Недоразвитие мышечного слоя дна желудка, относительно широкий вход в него у детей грудного возраста часто являются причиной срыгивания и рвоты.</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 новорожденных детей железистый эпителий желудка слабодифференцирован, главные клетки еще недостаточно созрели. Процесс клеточной дифференцировки желез желудка у детей завершается в основном к 7 годам, но полного развития они достигают лишь к периоду половой зрелости.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детей после рождения общая кислотность желудочного сока связана с наличием молочной кислоты. Функция синтеза соляной кислоты развивается в период от 2,5 до 4 лет. В возрасте от 4 до 7 лет общая кислотность желудочного сока в среднем составляет 35,4 единицы, у детей от 7 до 12 лет она равна 63. Относительно низкое содержание соляной кислоты в желудочном соке у детей дошкольного возраста является причиной его низких бактерицидных свойств и в значительной мере проявляется в склонности детей к желудочно-кишечным заболеваниям. Недостаток соляной кислоты в детском возрасте компенсируется усиленным выделением гормона гастрина, стимулирующего секрецию пепсина. Показано, что к 8 годам концентрация гастрина снижается почти вдвое, однако и в 15 лет она еще значительно выше, чем у взрослого.</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составе желудочного сока новорожденного ребенка есть ферменты пепсин, химозин, липаза, молочная кислота и связанная соляная кислота. В связи с низкой кислотностью желудочного сока пепсин у новорожденных детей способен расщеплять лишь белки, входящие в состав молока. Активность фермента химозина, створаживающего молоко, резко повышается к концу первого года жизни — до 256—512 единиц (по сравнению с 16—32 единицами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первый месяц жизни ребенка). Находящийся в составе желудочного сока грудных детей фермент липаза расщепляет до 25% жира молока. Однако следует заметить, что жир материнского молока расщепляется не только желудочной липазой, но и липазой самого материнского молока. Поэтому расщепление жира в желудке детей, вскармливаемых искусственно, всегда более медленное, чем при грудном вскармливании. В коровьем молоке липазы мало. С возрастом ребенка активность липазы нарастает от 10—12 до 35—40 единиц.</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Количество желудочного сока, его кислотность и переваривающая сила зависят от рода пищи (так же как и у взрослого человека). При питании грудным молоком выделяется желудочный сок с низкой кислотностью и переваривающей силой. С возрастом, по мере становления желудочной секреции, наиболее кислый сок отделяется на мясо, затем на хлеб и наименьшей кислотностью отличается сок на молоко. От характера пищи зависит время переваривания ее в желудке. Так, у детей грудного возраста при правильном грудном вскармливании желудок освобождается от пищи через 2,5—3 ч, при питании коровьим молоком — через 3—4 ч. Пища, содержащая значительные количества белков и жиров, задерживается в желудке 4,5—6,5 ч.</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Роль печени и поджелудочной железы в пищеварении. Частично переварившееся содержимое желудка в виде пищевой кашицы, пропитанной кислым желудочным соком, перемещается движениями мускулатуры желудка к его пилорическому отделу, а оттуда порциями поступает в начальный отдел тонкого кишечника — двенадцатиперстную кишку. Здесь пищевая масса обрабатывается соком двух основных пищеварительных желез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печени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поджелудочной железы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соком мелких кишечных желез. Под влиянием содержащихся в них ферментов происходит наиболее интенсивная химическая переработка белков, жиров и углеводов, которые, подвергаясь дальнейшему расщеплению, доводятся в двенадцатиперстной кишке до такого состояния, что могут всасываться и усваиваться организмом.</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Сок, выделяемый поджелудочной железой,— бесцветная прозрачная жидкость щелочной реакции. В нем есть фермент трипсин, расщепляющий белковые вещества до аминокислот; трипсин вырабатывается в неактивной форме клетками железы и активируется ферментом кишечного сока; содержащийся в соке фермент липаза активируется желчью, поступающей из печени и желчного пузыря, и, действуя на жиры, превращает их в глицерин и жирные кислоты. Ферменты амилаза и мальтаза превращают сложные углеводы в моносахариды типа глюкозы. Отделение поджелудочного сока продолжается 6—14 ч и зависит от состава и свойств принятой пищи.</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Относительная величина массы поджелудочной железы значительно увеличивается в возрасте от 1 года до 8 лет. Изменяется и ее секреторная функция. Активность белковых ферментов находится на довольно высоком уровне уже у грудного ребенка, далее она постелено увеличивается, достигая максимума к 4—6 годам. Активность липазы увеличивается к концу первого года жизни и остается высокой до 9-летнего возраста. Активность ферментов, расщепляющих углеводы, на протяжении первого года жизни увеличивается в 3—4 раза, а максимальных значений достигает к 9 годам.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процессах переваривания пищевых веществ в двенадцатиперстной кишке важнейшую роль играет желчь. Желчь, во-первых, переводит в активное состояние липазу, вырабатывающуюся клетками поджелудочной железы, и активизирует другие ферменты; во-вторых, желчь эмульгирует жиры, превращая их во взвесь мелких капелек (эмульгированные жиры легче перевариваются), в-третьих, желчь активно влияет на процессы всасывания в тонкой кишке; в-четвертых, желчь способствует усилению отделения сока поджелудочной железы. Выделение желчи печенью происходит с первого дня жизни ребенка. Количество желчи в раннем возрасте вполне достаточно для переваривания основного пищевого продукта — молока, содержащего эмульгированный жир, с возрастом желчеотделение усиливается. Содержание желчных кислот в печеночной желчи очень высоко в первые дни после рождения, в дошкольном и младшем школьном возрастах оно снижается, у взрослых содержание желчных кислот вновь резко повышается. В процессе развития ребенка увеличивается способность желчного пузыря концентрировать желчь.</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Всасывание и моторная функция кишечника. Из двенадцатиперстной кишки в основном переварившиеся пищевые вещества поступают в тонкий кишечник, откуда в подвздошную кишку. В тонком кишечнике продолжается переваривание питательных веществ, находящихся в химусе. В составе кишечного сока обнаружено свыше 20 ферментов, способных катализировать расщепление пищевых веществ. Однако основной функцией тонкого кишечника является всасывание. Ферментативная обработка пищи в толстой кишке весьма незначительна. В толстой кишке живут многочисленные бактерии. Одни из них расщепляют растительную клетчатку, так как в пищеварительных соках человека нет ферментов для ее переваривания. В толстой кишке синтезируются бактериями витамин К и некоторые витамины группы В. Хотя всасывание происходит и в других отделах пищеварительного тракта, например в желудке хорошо всасывается алкоголь, частично глюкоза, в толстом кишечнике вода, именно в тонком кишечнике, строение которого приспособлено к этой функции, осуществляются основные процессы всасывания пищевых веществ.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Внутренняя поверхность кишки человека имеет многочисленные складки и достигает 0,65—0,70 м</w:t>
      </w:r>
      <w:r w:rsidRPr="00C7627D">
        <w:rPr>
          <w:rFonts w:ascii="Times New Roman" w:hAnsi="Times New Roman" w:cs="Times New Roman"/>
          <w:color w:val="000000"/>
          <w:sz w:val="28"/>
          <w:szCs w:val="28"/>
          <w:vertAlign w:val="superscript"/>
        </w:rPr>
        <w:t>2</w:t>
      </w:r>
      <w:r w:rsidRPr="00C7627D">
        <w:rPr>
          <w:rFonts w:ascii="Times New Roman" w:hAnsi="Times New Roman" w:cs="Times New Roman"/>
          <w:color w:val="000000"/>
          <w:sz w:val="28"/>
          <w:szCs w:val="28"/>
        </w:rPr>
        <w:t>. Она увеличивается за счет пальцевидных выступов — ворсинок: на площади 1 см</w:t>
      </w:r>
      <w:r w:rsidRPr="00C7627D">
        <w:rPr>
          <w:rFonts w:ascii="Times New Roman" w:hAnsi="Times New Roman" w:cs="Times New Roman"/>
          <w:color w:val="000000"/>
          <w:sz w:val="28"/>
          <w:szCs w:val="28"/>
          <w:vertAlign w:val="superscript"/>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располагается 2000—3000 ворсинок. Благодаря наличию ворсинок площадь внутренней поверхности кишечника увеличивается до 4—5 м</w:t>
      </w:r>
      <w:r w:rsidRPr="00C7627D">
        <w:rPr>
          <w:rFonts w:ascii="Times New Roman" w:hAnsi="Times New Roman" w:cs="Times New Roman"/>
          <w:color w:val="000000"/>
          <w:sz w:val="28"/>
          <w:szCs w:val="28"/>
          <w:vertAlign w:val="superscript"/>
        </w:rPr>
        <w:t>2</w:t>
      </w:r>
      <w:r w:rsidRPr="00C7627D">
        <w:rPr>
          <w:rFonts w:ascii="Times New Roman" w:hAnsi="Times New Roman" w:cs="Times New Roman"/>
          <w:color w:val="000000"/>
          <w:sz w:val="28"/>
          <w:szCs w:val="28"/>
        </w:rPr>
        <w:t>, т. е. в 2—3 раза превышает поверхность тела человека. Эпителий ворсинок, в свою очередь, имеет многочисленные выросты— микроворсинки, что еще более увеличивает всасывающую поверхность тонкой кишки.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Всасывание — сложный физиологический процесс, происходящий главным образом за счет активной работы клеток кишечного эпителия.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Белки всасываются в кровь в виде водных растворов аминокислот. В связи с тем, что для детей характерна повышенная проницаемость кишечной стенки, в небольшом количестве у них из кишечника всасываются натуральные белки молока, яичный белок. Избыточное поступление в организм ребенка нерасщепленных белков приводит к разного рода кожным высыпаниям, зуду и другим неблагоприятным явлениям. В связи с тем, что проницаемость кишечной стенки у детей повышена, чужеродные вещества и кишечные яды, образующиеся в процессе гниения пищи, продукты неполного переваривания могут попадать из кишечника в кровь, вызывая разного рода токсикозы, хотя часть этих вредных продуктов обезвреживается в печени, выполняющей барьерную функцию.</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Углеводы всасываются в кровь главным образом в виде глюкозы. Жиры всасываются преимущественно в лимфу в виде жирных кислот и глицерина. В толстом кишечнике в основном всасывается вода, однако возможно и всасывание углеводов, что используется в клинике при необходимости искусственного питания (клизмы).</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Важной функцией кишечника является его моторика. За счет моторной деятельности кишечника происходит перемешивание пищевой кашицы с пищеварительными соками, ее продвижение по кишке, а также повышение </w:t>
      </w:r>
      <w:r w:rsidRPr="00C7627D">
        <w:rPr>
          <w:rFonts w:ascii="Times New Roman" w:hAnsi="Times New Roman" w:cs="Times New Roman"/>
          <w:color w:val="000000"/>
          <w:sz w:val="28"/>
          <w:szCs w:val="28"/>
        </w:rPr>
        <w:lastRenderedPageBreak/>
        <w:t>внутрикишечного давления, что способствует всасыванию некоторых компонентов из полости кишки в кровь и лимфу.</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Моторика осуществляется продольными и кольцевыми мышцами кишечника, сокращения которых вызывают два типа кишечных движений — сегментацию и перистальтику. Сегментация или кольцеобразные сокращения повторяются через определенные интервалы времени (около 10 раз в минуту). Участки сокращения сменяются участками расслабления, и наоборот. Таким образом пищевые массы, двигаясь взад и вперед, перемешиваются. Перистальтические движения распространяются медленными волнами (1—2 см/с) вдоль кишечника по направлению от полости рта и способствуют проталкиванию пищи.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Мышечный слой кишечника и его эластические волокна развиты у детей менее, чем у взрослых. В связи с этим перистальтика у детей слабее. Этим отчасти объясняется склонность к запорам у детей.</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 детей кишечник относительно длиннее, чем у взрослых. У взрослого человека длина кишечника превышает длину его тела в 4—5 раз, а у грудного ребенка — в 6 раз. Особенно интенсивно кишечник растет в длину от 1 до 3 лет в связи с переходом от молочной пищи к смешанной и от 10 до 15 лет.</w:t>
      </w:r>
      <w:r w:rsidRPr="00C7627D">
        <w:rPr>
          <w:rFonts w:ascii="Times New Roman" w:hAnsi="Times New Roman" w:cs="Times New Roman"/>
          <w:color w:val="000000"/>
          <w:sz w:val="28"/>
          <w:szCs w:val="28"/>
        </w:rPr>
        <w:br/>
        <w:t>    Защитные пищевые рефлексы. Профилактика желудочно-кишечных заболеваний. Важным пищевым рефлексом является рвота, которая может наступить вследствие раздражения слизистой желудка или кишечника пищевыми веществами, плохо перевариваемыми  или  вызывающими  интоксикацию.</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Рвота  может  вызываться также обонятельными и вкусовыми раздражениями, вызывающими  отвращение  по  механизму  условных</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рефлексов.</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 Этот защитный пищевой рефлекс вызывают и некоторые вещества, поступающие с кровью к нервному центру продолговатого мозга (например, алкогольная рвота). Раздражение центров продолговатого мозга   импульсацией,   поступающей   из   вестибулярного   аппарата при  качке,  также  может  привести  к  рвотным  движениям.   При рвоте происходит перистальтика  в обратном  направлении.  В  результате этих движений,  начинающихся  обычно  из  тонкого  кишечника, его содержимое выталкивается в желудок. Через 10—20с происходит сокращение  желудка,  раскрывается  его  вход,  одновременно сильно сокращаются  мышцы  брюшной стенки и диафрагмы, в результате этих сокращений содержимое через пищевод и полость рта выбрасывается наружу. Рвоту при неприятных ощущениях в области желудка можно вызвать произвольно, надавливая пальцем на одну из рефлексогенных зон этого сложного рефлекса— корень   языка.   Однако   защитный   пищевой   рефлекс   не может полностью предохранить организм  от попадания  в  пищеварительную систему вредных веществ и микробов, вызывающих желудочно-кишечные заболевания.</w:t>
      </w:r>
      <w:r w:rsidRPr="00C7627D">
        <w:rPr>
          <w:rFonts w:ascii="Times New Roman" w:hAnsi="Times New Roman" w:cs="Times New Roman"/>
          <w:color w:val="000000"/>
          <w:sz w:val="28"/>
          <w:szCs w:val="28"/>
        </w:rPr>
        <w:br/>
        <w:t xml:space="preserve">    Желудочно-кишечные заболевания бывают различной тяжести и </w:t>
      </w:r>
      <w:r w:rsidRPr="00C7627D">
        <w:rPr>
          <w:rFonts w:ascii="Times New Roman" w:hAnsi="Times New Roman" w:cs="Times New Roman"/>
          <w:color w:val="000000"/>
          <w:sz w:val="28"/>
          <w:szCs w:val="28"/>
        </w:rPr>
        <w:lastRenderedPageBreak/>
        <w:t>продолжительности: от легких, быстро проходящих до очень тяжелых, длительных, изнуряющих организм и приводящих к глубоким нарушениям его деятельности. Из кишечных инфекций у детей и подростков встречаются дизентерия бактериальная, брюшной тиф и паратиф А и Б.</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Наибольшее число больных приходится на летне-осенний период. Отдельные вспышки (вокруг носителя водного или пищевого происхождения) могут быть в любое время года.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Бактерии,   вызывающие   кишечные   инфекции,   передаются   от больных  (бактерионосителей) через воду, пищевые продукты, молоко, загрязненные руки, переносятся мухами. Заражение происходит и путем непосредственного контакта с больным (носителем) или  через   белье,   посуду,   инфицированные   выделения   больного.</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число мер профилактики входят: тщательное мытье рук перед  приемами  пищи,  промывание  и  очистка  овощей  и  фруктов, особенно   перед   их   употреблением   в   сыром   виде,   употребление только доброкачественной, обеззараженной питьевой воды, постоянное тщательное мытье кухонной, столовой и чайной посуды, правильное  хранение  и  своевременное  удаление  кухонных  пищевых отходов, уничтожение мух и защита от них продуктов и готовых блюд. Кипячение воды и молока необходимо производить во всех случаях,  когда  источники  их  сомнительны  в   бактериальном отношении.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Санитарно-гигиенические требования должны соблюдаться повседневно к устройству и содержанию помойных ям, мусорных ящиков, надворных уборных.</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Каждый заболевший школьник  (вызывающий сомнение по заболеванию) должен быть направлен в лечебное учреждение, и о каждом случае заболевания (по телефону, почтовым способом, извещением) важно возможно быстрее сообщить санэпидемстанции (районной, городской).</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Профилактические прививки школьникам производятся по эпидпоказаниям. Поражение детей глистами (гельминтами) зависит от географического положения, местных условий, быта населения, особенно питания. Паразитические черви причиняют детям тяжелые расстройства здоровья. Питаясь содержимым кишечника, глисты могут вызывать общее истощение организма. Они,' оказывая влияние на интерорецепторы кишечника, нередко приводят к тяжелым нарушениям функций кишечника, нервной системы и других органов. Часто возникает хроническое отравление в результате выделения паразитами продуктов распада. Наиболее распространены среди детей: аскаридоз (поражение круглыми червями — аскаридами), энтеробиоз (вызываемый острицами), трихоцефалез (поражение власоглавом).</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Массовые мероприятия в детских и подростковых коллективах по борьбе с глистными инвазиями включают выявление пораженных глистами детей и их лечение. Все противоглистные мероприятия проводятся по плану, составленному врачом детского учреждения совместно с районным </w:t>
      </w:r>
      <w:r w:rsidRPr="00C7627D">
        <w:rPr>
          <w:rFonts w:ascii="Times New Roman" w:hAnsi="Times New Roman" w:cs="Times New Roman"/>
          <w:color w:val="000000"/>
          <w:sz w:val="28"/>
          <w:szCs w:val="28"/>
        </w:rPr>
        <w:lastRenderedPageBreak/>
        <w:t>эпидемиологом и гельминтологом, при содействии педагогов и классных руководителей.</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Помимо дегельминтизации детей в детских учреждениях проводится ряд санитарно-профилактических мероприятий. Мероприятия по борьбе с гельминтозами сходны с мероприятиями по предупреждению кишечных инфекционных заболеваний (уничтожение возбудителя в разных стадиях его развития и местах пребывания, пресечение путей распространения). Гельминты выделяют большое количество яиц, устойчивых к различным физико-химическим факторам. Это в известной мере затрудняет обеззараживание внешней среды. Поэтому наиболее целесообразно проводить мероприятия, предупреждающие загрязнение внешней среды и новые заражения.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За санитарным состоянием помещений и санитарно-противоэпидемическим режимом детских учреждений и особенно санузлов должен вестись тщательный контроль. В периоды массовой дегельминтизации это наблюдение усиливается. Уборку всех помещений детских учреждений производят влажным способом. Тряпки после уборки заливают кипятком. Для уборки санузлов необходимо иметь отдельный инвентарь.</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Во всех туалетах унитазы, пол и стены в течение 5 дней с начала дегельминтизации обливают кипятком. В неканализованных выгребах и почву вокруг выгребов заливают 20%-ным раствором хлорной извести. Необходимо следить, чтобы дети и подростки соблюдали меры личной профилактики: коротко стригли ногти, не грызли их и не брали пальцы в рот, мыли руки с мылом и щеткой после посещения уборной и перед приемом пищи, не пили сырую воду, не ели немытые овощи и фрукты.</w:t>
      </w:r>
    </w:p>
    <w:p w:rsidR="00EA12CA" w:rsidRP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Большое значение в профилактике острых инфекционных заболеваний и глистных инвазий имеет широкое и сигматическое проведение медицинским персоналом санитарно-просветительной работы среди детей, обслуживающего персонала и родителей. Весь персонал детских учреждений при поступлении на работу проходит периодические медицинские обследования на кишечное бактерионосительство и глистоносительство, на кожнове-нерические заболевания и туберкулез. В дальнейшем проводятся плановые обследования в установленные сроки.</w:t>
      </w:r>
      <w:r w:rsidRPr="00C7627D">
        <w:rPr>
          <w:rFonts w:ascii="Times New Roman" w:hAnsi="Times New Roman" w:cs="Times New Roman"/>
          <w:color w:val="000000"/>
          <w:sz w:val="28"/>
          <w:szCs w:val="28"/>
        </w:rPr>
        <w:br/>
        <w:t>    Противоглистные мероприятия и лечение весьма эффективны при активном содействии педагогов, классных руководителей и воспитателей.</w:t>
      </w:r>
    </w:p>
    <w:p w:rsidR="002D0DEB" w:rsidRDefault="00EA12CA" w:rsidP="00F9654D">
      <w:pPr>
        <w:pStyle w:val="1"/>
        <w:shd w:val="clear" w:color="auto" w:fill="auto"/>
        <w:tabs>
          <w:tab w:val="left" w:pos="0"/>
        </w:tabs>
        <w:spacing w:line="240" w:lineRule="auto"/>
        <w:rPr>
          <w:b/>
          <w:color w:val="000000"/>
          <w:sz w:val="28"/>
          <w:szCs w:val="28"/>
        </w:rPr>
      </w:pPr>
      <w:r w:rsidRPr="00B037C3">
        <w:rPr>
          <w:b/>
          <w:color w:val="000000"/>
          <w:sz w:val="28"/>
          <w:szCs w:val="28"/>
        </w:rPr>
        <w:t> </w:t>
      </w:r>
    </w:p>
    <w:p w:rsidR="00B037C3" w:rsidRDefault="00B037C3" w:rsidP="00F9654D">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Обмен веществ и энергии - основа процесс</w:t>
      </w:r>
      <w:r w:rsidR="002D0DEB">
        <w:rPr>
          <w:rFonts w:ascii="Times New Roman" w:hAnsi="Times New Roman" w:cs="Times New Roman"/>
          <w:b/>
          <w:sz w:val="28"/>
          <w:szCs w:val="28"/>
        </w:rPr>
        <w:t>ов жизнедеятельности организма</w:t>
      </w:r>
    </w:p>
    <w:p w:rsidR="002D0DEB" w:rsidRPr="00C7627D" w:rsidRDefault="002D0DEB" w:rsidP="00F9654D">
      <w:pPr>
        <w:pStyle w:val="1"/>
        <w:shd w:val="clear" w:color="auto" w:fill="auto"/>
        <w:tabs>
          <w:tab w:val="left" w:pos="0"/>
        </w:tabs>
        <w:spacing w:line="240" w:lineRule="auto"/>
        <w:rPr>
          <w:rFonts w:ascii="Times New Roman" w:hAnsi="Times New Roman" w:cs="Times New Roman"/>
          <w:b/>
          <w:sz w:val="28"/>
          <w:szCs w:val="28"/>
        </w:rPr>
      </w:pPr>
    </w:p>
    <w:p w:rsidR="00F9654D" w:rsidRDefault="00EA12CA" w:rsidP="00F9654D">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Обмен веществ и энергии</w:t>
      </w:r>
      <w:r w:rsidR="00F9654D">
        <w:rPr>
          <w:b/>
          <w:bCs/>
          <w:color w:val="000000"/>
          <w:sz w:val="28"/>
          <w:szCs w:val="28"/>
          <w:lang w:val="kk-KZ"/>
        </w:rPr>
        <w:t xml:space="preserve">. </w:t>
      </w:r>
      <w:r w:rsidRPr="00C7627D">
        <w:rPr>
          <w:color w:val="000000"/>
          <w:sz w:val="28"/>
          <w:szCs w:val="28"/>
        </w:rPr>
        <w:t>Обмен веществ и энергии — основа процессов жизнедеятельности организма. Обмен веществ — характерный признак всех живых существ. Без обмена веществ жизнь невозможна. В организме человека, его органах, тканях, клетках непрерывно образуются, разрушаются, обновляются клеточные структуры и различные сложные химические соединения.</w:t>
      </w:r>
      <w:r w:rsidRPr="00C7627D">
        <w:rPr>
          <w:color w:val="000000"/>
          <w:sz w:val="28"/>
          <w:szCs w:val="28"/>
        </w:rPr>
        <w:br/>
      </w:r>
      <w:r w:rsidRPr="00C7627D">
        <w:rPr>
          <w:color w:val="000000"/>
          <w:sz w:val="28"/>
          <w:szCs w:val="28"/>
        </w:rPr>
        <w:lastRenderedPageBreak/>
        <w:t xml:space="preserve">    </w:t>
      </w:r>
      <w:r w:rsidR="005B0308">
        <w:rPr>
          <w:color w:val="000000"/>
          <w:sz w:val="28"/>
          <w:szCs w:val="28"/>
          <w:lang w:val="kk-KZ"/>
        </w:rPr>
        <w:tab/>
      </w:r>
      <w:r w:rsidRPr="00C7627D">
        <w:rPr>
          <w:color w:val="000000"/>
          <w:sz w:val="28"/>
          <w:szCs w:val="28"/>
        </w:rPr>
        <w:t>Для построения новых клеток организма, их непрерывного обновления, для работы таких органов, как мозг, сердце, желудочно-кишечный тракт, дыхательный аппарат, почки и т. д., а также для совершения человеком работы нужна энергия. Эту энергию человек получает в процессе обмена веществ.</w:t>
      </w:r>
      <w:r w:rsidRPr="00C7627D">
        <w:rPr>
          <w:color w:val="000000"/>
          <w:sz w:val="28"/>
          <w:szCs w:val="28"/>
        </w:rPr>
        <w:br/>
        <w:t xml:space="preserve">    </w:t>
      </w:r>
      <w:r w:rsidR="005B0308">
        <w:rPr>
          <w:color w:val="000000"/>
          <w:sz w:val="28"/>
          <w:szCs w:val="28"/>
          <w:lang w:val="kk-KZ"/>
        </w:rPr>
        <w:tab/>
      </w:r>
      <w:r w:rsidRPr="00C7627D">
        <w:rPr>
          <w:color w:val="000000"/>
          <w:sz w:val="28"/>
          <w:szCs w:val="28"/>
        </w:rPr>
        <w:t>Источником энергии, необходимой для жизни, служат питательные вещества, поступающие в организм.</w:t>
      </w:r>
    </w:p>
    <w:p w:rsidR="00EA12CA" w:rsidRPr="00C7627D" w:rsidRDefault="00EA12CA" w:rsidP="00F9654D">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Анаболизм и катаболизм. В процессе обмена веществ происходят два противоположных и взаимосвязанных процесса; анаболизм и катаболизм.</w:t>
      </w:r>
      <w:r w:rsidRPr="00C7627D">
        <w:rPr>
          <w:rStyle w:val="apple-converted-space"/>
          <w:color w:val="000000"/>
          <w:sz w:val="28"/>
          <w:szCs w:val="28"/>
        </w:rPr>
        <w:t> </w:t>
      </w:r>
      <w:r w:rsidRPr="00C7627D">
        <w:rPr>
          <w:i/>
          <w:iCs/>
          <w:color w:val="000000"/>
          <w:sz w:val="28"/>
          <w:szCs w:val="28"/>
        </w:rPr>
        <w:t>Анаболизмом</w:t>
      </w:r>
      <w:r w:rsidRPr="00C7627D">
        <w:rPr>
          <w:rStyle w:val="apple-converted-space"/>
          <w:i/>
          <w:iCs/>
          <w:color w:val="000000"/>
          <w:sz w:val="28"/>
          <w:szCs w:val="28"/>
        </w:rPr>
        <w:t> </w:t>
      </w:r>
      <w:r w:rsidRPr="00C7627D">
        <w:rPr>
          <w:color w:val="000000"/>
          <w:sz w:val="28"/>
          <w:szCs w:val="28"/>
        </w:rPr>
        <w:t>называют реакцию биологического синтеза сложных молекул основных биологических соединений, специфичных для данного организма, из простых компонентов, поступающих в клетки организма. Например, из аминокислот в процессе анаболизма образуются сложные полипептиды, или белки. Анаболизм является основой для построения структур, идущих на восстановление отмирающих клеток, формирования новых тканей в процессе роста организма, для синтеза клеточных соединений, необходимых для жизнедеятельности клеток. Анаболизм требует затраты энергии.</w:t>
      </w:r>
      <w:r w:rsidRPr="00C7627D">
        <w:rPr>
          <w:color w:val="000000"/>
          <w:sz w:val="28"/>
          <w:szCs w:val="28"/>
        </w:rPr>
        <w:br/>
        <w:t>    Энергия для анаболических процессов поставляется реакциями</w:t>
      </w:r>
      <w:r w:rsidRPr="00C7627D">
        <w:rPr>
          <w:rStyle w:val="apple-converted-space"/>
          <w:color w:val="000000"/>
          <w:sz w:val="28"/>
          <w:szCs w:val="28"/>
        </w:rPr>
        <w:t> </w:t>
      </w:r>
      <w:r w:rsidRPr="00C7627D">
        <w:rPr>
          <w:i/>
          <w:iCs/>
          <w:color w:val="000000"/>
          <w:sz w:val="28"/>
          <w:szCs w:val="28"/>
        </w:rPr>
        <w:t>катаболизма,</w:t>
      </w:r>
      <w:r w:rsidRPr="00C7627D">
        <w:rPr>
          <w:rStyle w:val="apple-converted-space"/>
          <w:i/>
          <w:iCs/>
          <w:color w:val="000000"/>
          <w:sz w:val="28"/>
          <w:szCs w:val="28"/>
        </w:rPr>
        <w:t> </w:t>
      </w:r>
      <w:r w:rsidRPr="00C7627D">
        <w:rPr>
          <w:color w:val="000000"/>
          <w:sz w:val="28"/>
          <w:szCs w:val="28"/>
        </w:rPr>
        <w:t>при которых происходит расщепление молекул сложных органических веществ с освобождением энергии. Конечные продукты катаболизма — вода, углекислый газ, аммиак, мочевина, мочевая кислота и др.— недоступны для дальнейшего биологического окисления в клетке и удаляются из организма.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Соотношение процессов анаболизма и катаболизма определяет три различных состояния: динамическое равновесие, рост, частичное разрушение структур тела (рис. 34). При динамическом равновесии, когда процессы анаболизма и катаболизма уравновешены, общее количество ткани не изменяется. Превалирование анаболических процессов приводит к накоплению ткани, происходит рост организма; преобладание катаболизма над анаболизмом приводит к разрушению ткани, уменьшению массы организма — его истощению. У взрослых обычно при нормальном состоянии организма анаболические и катаболические процессы находятся в состоянии равновесия.</w:t>
      </w:r>
      <w:r w:rsidRPr="00C7627D">
        <w:rPr>
          <w:rFonts w:ascii="Times New Roman" w:hAnsi="Times New Roman" w:cs="Times New Roman"/>
          <w:b/>
          <w:bCs/>
          <w:color w:val="000000"/>
          <w:sz w:val="28"/>
          <w:szCs w:val="28"/>
        </w:rPr>
        <w:br/>
        <w:t xml:space="preserve">    </w:t>
      </w:r>
      <w:r w:rsidR="005B0308">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Основные этапы обмена веществ в организме.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Химические превращения пищевых веществ начинаются в пищеварительном тракте. Здесь сложные вещества пищи расщепляются до более простых, способных всосаться в кровь или лимфу. Вещества, поступившие в результате всасывания в кровь или лимфу, приносятся в клетки, где и претерпевают основные изменения. Образовавшиеся сложные органические вещества входят в состав клеток и принимают участие в осуществлении их функций. Превращения веществ, происходящие внутри клеток, составляют существо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внутриклеточного,</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промежуточного,</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обмена. Решающая роль во внутриклеточном обмене принадлежит многочисленным ферментам клетки. Ферменты представляют собой белки, которые действуют как органические катализаторы; сами ферменты в реакциях не участвуют, однако благодаря их </w:t>
      </w:r>
      <w:r w:rsidRPr="00C7627D">
        <w:rPr>
          <w:rFonts w:ascii="Times New Roman" w:hAnsi="Times New Roman" w:cs="Times New Roman"/>
          <w:color w:val="000000"/>
          <w:sz w:val="28"/>
          <w:szCs w:val="28"/>
        </w:rPr>
        <w:lastRenderedPageBreak/>
        <w:t>деятельности с веществами клетки происходят сложные превращения, разрываются внутримолекулярные химические связи в них, что приводит к высвобождению энергии.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Особое значение здесь приобретают реакции окисления и восстановления. При участии специальных ферментов осуществляются и другие типы химических реакций в клетке: таковы реакции переноса остатка фосфорной кислоты (фосфорилирование), аминогруппы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NH</w:t>
      </w:r>
      <w:r w:rsidRPr="00C7627D">
        <w:rPr>
          <w:rFonts w:ascii="Times New Roman" w:hAnsi="Times New Roman" w:cs="Times New Roman"/>
          <w:color w:val="000000"/>
          <w:sz w:val="28"/>
          <w:szCs w:val="28"/>
          <w:vertAlign w:val="subscript"/>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(переаминирование), группы метила СН</w:t>
      </w:r>
      <w:r w:rsidRPr="00C7627D">
        <w:rPr>
          <w:rFonts w:ascii="Times New Roman" w:hAnsi="Times New Roman" w:cs="Times New Roman"/>
          <w:color w:val="000000"/>
          <w:sz w:val="28"/>
          <w:szCs w:val="28"/>
          <w:vertAlign w:val="subscript"/>
        </w:rPr>
        <w:t>3</w:t>
      </w:r>
      <w:r w:rsidRPr="00C7627D">
        <w:rPr>
          <w:rFonts w:ascii="Times New Roman" w:hAnsi="Times New Roman" w:cs="Times New Roman"/>
          <w:color w:val="000000"/>
          <w:sz w:val="28"/>
          <w:szCs w:val="28"/>
        </w:rPr>
        <w:t>(трансметилирование) и др. Освобождающаяся при этих реакциях энергия используется для построения новых веществ в клетке, на поддержание жизнедеятельности организма.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Конечные продукты внутриклеточного обмена частично идут на построение новых веществ клетки, а не используемые клеткой вещества удаляются из организма в результате деятельности органов выделения.</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Энергетический метаболизм клеток (образование и превращение энергии) происходит главным образом в митохондриях. В жидкой части клетки — цитоплазме растворены вещества, служащие источником обменных процессов. Основным аккумулятором и переносчиком энергии, используемой при синтетических процессах, является аденозинтрифосфорная кислота (АТФ).</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Большая часть энергии, высвобождаемой при катаболических процессах, образуется в митохондриях при участии кислорода — это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аэробные реакции.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Кроме аэробных реакций в организме происходят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анаэробные реакции,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не требующие кислорода, они чаще происходят в цитоплазме клеток. Анаэробные процессы наиболее характерны для мышечной ткани.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Возрастные особенности обменных процессов</w:t>
      </w:r>
      <w:r w:rsidR="00F9654D">
        <w:rPr>
          <w:rFonts w:ascii="Times New Roman" w:hAnsi="Times New Roman" w:cs="Times New Roman"/>
          <w:b/>
          <w:bCs/>
          <w:color w:val="000000"/>
          <w:sz w:val="28"/>
          <w:szCs w:val="28"/>
          <w:lang w:val="kk-KZ"/>
        </w:rPr>
        <w:t xml:space="preserve">. </w:t>
      </w:r>
      <w:r w:rsidRPr="00C7627D">
        <w:rPr>
          <w:rFonts w:ascii="Times New Roman" w:hAnsi="Times New Roman" w:cs="Times New Roman"/>
          <w:b/>
          <w:bCs/>
          <w:color w:val="000000"/>
          <w:sz w:val="28"/>
          <w:szCs w:val="28"/>
        </w:rPr>
        <w:t>Основной обмен.</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Энергетические затраты организма в условиях покоя, связанные с поддержанием минимального, необходимого для жизнедеятельности клеток уровня обменных процессов,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основным обменом.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Основной обмен определяют у человека в состоянии мышечного покоя — лежа, натощак, т. е. через 12—16 ч после еды, при температуре окружающей среды 18—20°С (температура комфорта). У человека среднего возраста основной обмен составляет 4187 Дж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 час. В среднем это 7140—7560 тыс. Дж в сутки. Для каждого человека величина основного обмена относительно постоянна. Основной обмен у детей интенсивнее, чем у взрослых. У детей 8—9 лет основной обмен в 2—2,5 раза больше, чем у взрослого.</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Динамика основного обмена с возрастом тесно связана с энергетическими затратами на рост. Энергетические затраты на рост тем больше, чем моложе ребенок. Так, расход энергии, связанный с ростом, в возрасте 3 месяцев составляет 36%, в возрасте 6 месяцев —26%, 10 месяцев —21 % общей энергетической ценности пищи.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 дошкольном и младшем школьном возрастах отмечается четкое соответствие интенсивности снижения основного обмена и динамики ростовых процессов: чем больше скорость относительного роста, тем значительнее изменения обмена покоя (рис. 35).</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Величина основного обмена у девочек несколько ниже, чем у мальчиков. Это различие начинает проявляться уже во второй половине первого года жизни.</w:t>
      </w:r>
      <w:r w:rsidRPr="00C7627D">
        <w:rPr>
          <w:rFonts w:ascii="Times New Roman" w:hAnsi="Times New Roman" w:cs="Times New Roman"/>
          <w:color w:val="000000"/>
          <w:sz w:val="28"/>
          <w:szCs w:val="28"/>
        </w:rPr>
        <w:br/>
        <w:t>    По изменению темпов ростовых процессов и интенсивности обмена девочки опережают мальчиков примерно на год.</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Энергетическое обеспечение мышечной деятельности. Энергетика мышечного сокращения и ее возрастные особенности определяются соотношением различных источников энергии (аэробных и анаэробных). Анаэробные источники энергии в мышцах самые мощные, но очень быстро истощаются, они могут обеспечить работу продолжительностью не более 2—2,5 мин. Аэробные источники в мышцах более ограниченны по мощности, но могут быть использованы при работе умеренной интенсивности в течение длительного времени.</w:t>
      </w:r>
      <w:r w:rsidRPr="00C7627D">
        <w:rPr>
          <w:rFonts w:ascii="Times New Roman" w:hAnsi="Times New Roman" w:cs="Times New Roman"/>
          <w:color w:val="000000"/>
          <w:sz w:val="28"/>
          <w:szCs w:val="28"/>
        </w:rPr>
        <w:br/>
        <w:t>    Развитие мышечной энергетики в течение первых лет жизни идет за счет увеличения аэробных возможностей. Переломным этапом их формирования является возраст 6 лет, что связано с усилением развития митохондриального аппарата скелетных мышц. Возможности аэробных механизмов увеличиваются в младшем школьном возрасте, в особенности к 9—11 годам, что обеспечивает повышение естественной двигательной активности ребенка и развитие двигательных качеств, В 12 лет наступает новый переломный период в развитии энергетики мышечного сокращения, связанный с возрастающей активностью гликолитических ферментов. Изменения энергетики мышечного сокращения обеспечивают увеличение физической работоспособности, абсолютные показатели которой возрастают. Чем тяжелее мышечная работа, тем больше энергии тратит человек. У школьников подготовка к уроку, урок в школе требуют энергии на 20—50% выше энергии основного обмена.</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ходьбе затраты энергии на 160%—170% превышают основной обмен. При беге, подъеме по лестнице затраты энергии превышают основной обмен в 3—4 раза.</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Тренировка организма значительно сокращает расход энергии на выполняемую работу. Это связано с уменьшением числа двигательных единиц, принимающих участие в работе, а также с изменением дыхания и кровообращения.</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механизации труда в сельском хозяйстве и промышленности, внедрении машинной техники затраты энергии работающими людьми снижаются. При умственном труде энергетические затраты ниже, чем при физическом.</w:t>
      </w:r>
      <w:r w:rsidRPr="00C7627D">
        <w:rPr>
          <w:rFonts w:ascii="Times New Roman" w:hAnsi="Times New Roman" w:cs="Times New Roman"/>
          <w:color w:val="000000"/>
          <w:sz w:val="28"/>
          <w:szCs w:val="28"/>
        </w:rPr>
        <w:br/>
        <w:t>    У людей разных профессий затраты энергии различны.</w:t>
      </w:r>
      <w:r w:rsidRPr="00C7627D">
        <w:rPr>
          <w:rFonts w:ascii="Times New Roman" w:hAnsi="Times New Roman" w:cs="Times New Roman"/>
          <w:color w:val="000000"/>
          <w:sz w:val="28"/>
          <w:szCs w:val="28"/>
        </w:rPr>
        <w:br/>
        <w:t>    Относительная величина общего суточного расхода энергии с возрастом уменьшается — с момента рождения и до взрослого состояния примерно в 3 раза.</w:t>
      </w:r>
      <w:r w:rsidRPr="00C7627D">
        <w:rPr>
          <w:rFonts w:ascii="Times New Roman" w:hAnsi="Times New Roman" w:cs="Times New Roman"/>
          <w:b/>
          <w:bCs/>
          <w:color w:val="000000"/>
          <w:sz w:val="28"/>
          <w:szCs w:val="28"/>
        </w:rPr>
        <w:br/>
        <w:t>    Обмен белков и изменение с возрастом потребности организма в белках.</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Белки в обмене веществ занимают особое место. Ф. Энгельс так оценил эту роль белков: «Жизнь — это способ существования белковых тел, </w:t>
      </w:r>
      <w:r w:rsidRPr="00C7627D">
        <w:rPr>
          <w:rFonts w:ascii="Times New Roman" w:hAnsi="Times New Roman" w:cs="Times New Roman"/>
          <w:color w:val="000000"/>
          <w:sz w:val="28"/>
          <w:szCs w:val="28"/>
        </w:rPr>
        <w:lastRenderedPageBreak/>
        <w:t>существенным моментом которого является постоянный обмен веществ с окружающей их внешней средой, причем с прекращением этого обмена веществ прекращается и жизнь, что и приводит к разложению белка». И действительно, везде, где есть жизнь, находится белок — сложное вещество, в состав которого входит азот. Ни жиры, ни углеводы азота не содержат, поэтому белки нельзя заменить никакими другими веществами.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Белки входят в состав цитоплазмы, гемоглобина, плазмы крови, многих гормонов, иммунных тел, поддерживают постоянство водно-солевой среды организма. Без белков нет роста. Ферменты, обязательно участвующие во всех этапах обмена веществ,— белки.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Продукты расщепления белков в пищеварительном тракте — аминокислоты всасываются в кровь, из этих аминокислот синтезируются белковые структуры организма. Аминокислоты, идущие на построение белков организма, неравноценны. Некоторые аминокислоты (лейцин, метионин, фенилаланин и др.) незаменимы для организма. Если в пище отсутствует незаменимая аминокислота, то синтез белков в организме резко нарушается. Но есть аминокислоты, которые могут быть заменены другими или синтезированы в самом организме в процессе обмена веществ. Это заменимые аминокислоты.</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Белки пищи, содержащие весь необходимый набор аминокислот для нормального синтеза белка организма, называют полноценными. К ним относят преимущественно животные белки. Белки пищи, не содержащие всех необходимых для синтеза белка организма аминокислот, называют неполноценными (например, желатин, белок кукурузы, белок пшеницы). Наиболее высокая биологическая ценность у белков яиц, мяса, молока, рыбы.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смешанном питании, когда в пище есть продукты животного и растительного происхождения, в организм обычно доставляет необходимый для синтеза белков набор аминокислот.</w:t>
      </w:r>
      <w:r w:rsidR="00F9654D">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Особенно важно поступление всех незаменимых аминокислот для растущего организма. Отсутствие в пище аминокислоты лизина приводит к задержке роста ребенка, к истощению его мышечной системы. Недостаток валина вызывает расстройство равновесия у детей.</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настоящее время достаточно изучен аминокислотный состав белков различных органов и тканей человека и пищевых продуктов. Поэтому имеется возможность так комбинировать продукты питания, чтобы человек получал в пищевом рационе все жизненно необходимые аминокислоты в нужных количествах и сочетаниях. В организме ребенка идут интенсивно процессы роста и формирования новых клеток и тканей. Это требует поступления в детский организм относительно большего количества белка, чем у взрослого человека. Чем интенсивнее идут процессы роста, тем больше потребность в белке.</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Суточная потребность в белке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у ребенка на первом году жизни составляет 4—5 г, от 1 до 3 лет — 4—4,5 г, от 6 до 10 лет — 2,5—3 г, старше 12 лет — 2—2,5 г, у взрослых -1,5—1,8 г. Следовательно, в зависимости от возраста и массы дети от 1 до 4 лет должны получать в сутки </w:t>
      </w:r>
      <w:r w:rsidRPr="00C7627D">
        <w:rPr>
          <w:rFonts w:ascii="Times New Roman" w:hAnsi="Times New Roman" w:cs="Times New Roman"/>
          <w:color w:val="000000"/>
          <w:sz w:val="28"/>
          <w:szCs w:val="28"/>
        </w:rPr>
        <w:lastRenderedPageBreak/>
        <w:t xml:space="preserve">белка 30—50 г, от 4 до 7 лет — около </w:t>
      </w:r>
      <w:smartTag w:uri="urn:schemas-microsoft-com:office:smarttags" w:element="metricconverter">
        <w:smartTagPr>
          <w:attr w:name="ProductID" w:val="70 г"/>
        </w:smartTagPr>
        <w:r w:rsidRPr="00C7627D">
          <w:rPr>
            <w:rFonts w:ascii="Times New Roman" w:hAnsi="Times New Roman" w:cs="Times New Roman"/>
            <w:color w:val="000000"/>
            <w:sz w:val="28"/>
            <w:szCs w:val="28"/>
          </w:rPr>
          <w:t>70 г</w:t>
        </w:r>
      </w:smartTag>
      <w:r w:rsidRPr="00C7627D">
        <w:rPr>
          <w:rFonts w:ascii="Times New Roman" w:hAnsi="Times New Roman" w:cs="Times New Roman"/>
          <w:color w:val="000000"/>
          <w:sz w:val="28"/>
          <w:szCs w:val="28"/>
        </w:rPr>
        <w:t>, с 7 лет — 75—80 г. При этих показателях азот максимально задерживается в организме.</w:t>
      </w:r>
      <w:r w:rsidR="00F9654D">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Белки не откладываются в организме про запас, поэтому если давать их с пищей больше, чем это требуется организму, то увеличения задержки азота и, следовательно, нарастания синтеза белка не произойдет. При этом у ребенка ухудшается аппетит, нарушается кислотно-щелочное равновесие, усиливается выведение азота с мочой и калом. Ребенку нужно давать оптимальное количество белка, с набором всех необходимых аминокислот.</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Большая часть азота, поступающего в организм с белковой пищей, выделяется с мочой. С возрастом содержание азота в моче уменьшается.</w:t>
      </w:r>
      <w:r w:rsidRPr="00C7627D">
        <w:rPr>
          <w:rFonts w:ascii="Times New Roman" w:hAnsi="Times New Roman" w:cs="Times New Roman"/>
          <w:b/>
          <w:bCs/>
          <w:color w:val="000000"/>
          <w:sz w:val="28"/>
          <w:szCs w:val="28"/>
        </w:rPr>
        <w:br/>
        <w:t xml:space="preserve">    </w:t>
      </w:r>
      <w:r w:rsidR="00EF05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Особенности жирового обмена в детском возрасте.</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Поступивший с пищей жир в пищеварительном тракте расщепляется на глицерин и жирные кислоты, которые всасываются в основном в лимфу и лишь частично в кровь. В организме из этих веществ, а также из продуктов обмена углеводов и белков синтезируется жир, который используется организмом прежде всего как богатый источник энергии. При распаде жира выделяется в 2 раза больше энергии, чем при распаде равного количества белков и углеводов. Кроме того, жир является обязательной составной частью клеточных структур: цитоплазмы, ядра и клеточной мембраны, особенно нервных клеток. Не израсходованный в организме жир откладывается в запас в виде жировых отложений.</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Некоторые непредельные жирные кислоты, необходимые организму (линолевая, линоленовая и арахидоновая), должны поступать в организм в готовом виде, так как он не способен их синтезировать. Содержатся непредельные жирные кислоты в растительных маслах. Больше всего их в льняном и конопляном масле, но много линолевой кислоты и в подсолнечном масле. Этим объясняется высокая питательная ценность маргарина, в котором содержится значительное количество растительных жиров.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 жирами в организм поступают растворимые в них витамины (витамины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A</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Fonts w:ascii="Times New Roman" w:hAnsi="Times New Roman" w:cs="Times New Roman"/>
          <w:color w:val="000000"/>
          <w:sz w:val="28"/>
          <w:szCs w:val="28"/>
        </w:rPr>
        <w:t xml:space="preserve">, Е и др.), имеющие для человека жизненно важное значение.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взрослого человека в сутки должно поступать с пищей </w:t>
      </w:r>
      <w:smartTag w:uri="urn:schemas-microsoft-com:office:smarttags" w:element="metricconverter">
        <w:smartTagPr>
          <w:attr w:name="ProductID" w:val="1,25 г"/>
        </w:smartTagPr>
        <w:r w:rsidRPr="00C7627D">
          <w:rPr>
            <w:rFonts w:ascii="Times New Roman" w:hAnsi="Times New Roman" w:cs="Times New Roman"/>
            <w:color w:val="000000"/>
            <w:sz w:val="28"/>
            <w:szCs w:val="28"/>
          </w:rPr>
          <w:t>1,25 г</w:t>
        </w:r>
      </w:smartTag>
      <w:r w:rsidRPr="00C7627D">
        <w:rPr>
          <w:rFonts w:ascii="Times New Roman" w:hAnsi="Times New Roman" w:cs="Times New Roman"/>
          <w:color w:val="000000"/>
          <w:sz w:val="28"/>
          <w:szCs w:val="28"/>
        </w:rPr>
        <w:t xml:space="preserve"> жиров (80—100 г в сутки).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Конечные продукты обмена  жиров — углекислый  газ  и  вода.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организме ребенка первого полугодия жизни за счет жиров покрывается примерно на 50% потребность в энергии. Без жиров невозможна выработка общего и специфического иммунитета. Обмен жиров у детей неустойчив, при недостатке в пище углеводов или при усиленном их расходе быстро истощаются депо жира.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Всасывание жиров у детей идет интенсивно. При грудном вскармливании усваивается до 90% жиров молока, при искусственном — 85—90%; у старших детей жиры усваиваются на 95-97%.</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Для лучшего использования жира в пище детей должно быть достаточно и углеводов, так как при дефиците углеводов в питании происходит неполное окисление жиров и в крови накапливаются кислые продукты обмена.</w:t>
      </w:r>
      <w:r w:rsidRPr="00C7627D">
        <w:rPr>
          <w:rFonts w:ascii="Times New Roman" w:hAnsi="Times New Roman" w:cs="Times New Roman"/>
          <w:color w:val="000000"/>
          <w:sz w:val="28"/>
          <w:szCs w:val="28"/>
        </w:rPr>
        <w:br/>
        <w:t xml:space="preserve">    Потребность организма в жирах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тем выше, чем меньше </w:t>
      </w:r>
      <w:r w:rsidRPr="00C7627D">
        <w:rPr>
          <w:rFonts w:ascii="Times New Roman" w:hAnsi="Times New Roman" w:cs="Times New Roman"/>
          <w:color w:val="000000"/>
          <w:sz w:val="28"/>
          <w:szCs w:val="28"/>
        </w:rPr>
        <w:lastRenderedPageBreak/>
        <w:t>возраст ребенка. С возрастом увеличивается абсолютное количество жира, необходимое для нормального развития детей.</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Обмен углеводов и его возрастные особенности. </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Углеводы являются   основным   источником   энергии.   Наибольшее   количество углеводов содержится  в злаках,  картофеле.  Богаты  углеводами также овощи и фрукты. Расщепившись в пищеварительном тракте до глюкозы, углеводы всасываются в кровь и усваиваются клетками организма. Неиспользуемая глюкоза в печени синтезируется в гликоген — полисахарид, откладывающийся в печени и мышцах и являющийся резервом углеводов в организме. При отсутствии углеводов в пище они могут вырабатываться из продуктов распада белков и жиров. Особенно чувствительной к снижению уровня глюкозы в крови (глипогликемии) является центральная нервная система. Уже незначительное снижение сахара в крови вызывает слабость, головокружение, при значительном падении углеводов наступают разные вегетативные расстройства, судороги, потеря сознания.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Распад углеводов с освобождением энергии может идти как в бескислородных условиях, так и в присутствии кислорода. Конечные продукты обмена углеводов — углекислый газ и вода.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Углеводы обладают способностью быстро распадаться и окисляться. Быстрота распада глюкозы и возможность быстрого извлечения и переработки ее резерва — гликогена создают условия для экстренной мобилизации энергетических ресурсов при резком эмоциональном возбуждении, интенсивных мышечных нагрузках.</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При сильном утомлении во время продолжительных спортивных соревнований прием нескольких кусочков сахара улучшает состояние организма.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Значение глюкозы для организма не исчерпывается ее ролью как источника энергии. Она входит в состав нуклеиновых кислот, в состав цитоплазмы и, следовательно, необходима для образования новых клеток, особенно в период роста.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детском организме, в период его роста и развития, углеводы выполняют не только роль основных источников энергии, но и важную пластическую роль при формировании клеточных оболочек, вещества соединительной ткани. Углеводы участвуют в окислении продуктов белкового и жирового обмена, чем способствуют поддержанию кислотно-щелочного равновесия в организме.</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Интенсивный рост детского организма требует значительных количеств пластического материала — белков и жиров. Поэтому у детей образование углеводов из белков и жиров ограниченно.</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Суточная потребность в углеводах у детей высокая и составляет в грудном возрасте 10—12 г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В последующие годы потребное количество углеводов колеблется от 8—9 до 12—15 г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От 1 до 3 лет в сутки ребенку надо дать с пищей в среднем </w:t>
      </w:r>
      <w:smartTag w:uri="urn:schemas-microsoft-com:office:smarttags" w:element="metricconverter">
        <w:smartTagPr>
          <w:attr w:name="ProductID" w:val="193 г"/>
        </w:smartTagPr>
        <w:r w:rsidRPr="00C7627D">
          <w:rPr>
            <w:rFonts w:ascii="Times New Roman" w:hAnsi="Times New Roman" w:cs="Times New Roman"/>
            <w:color w:val="000000"/>
            <w:sz w:val="28"/>
            <w:szCs w:val="28"/>
          </w:rPr>
          <w:t>193 г</w:t>
        </w:r>
      </w:smartTag>
      <w:r w:rsidRPr="00C7627D">
        <w:rPr>
          <w:rFonts w:ascii="Times New Roman" w:hAnsi="Times New Roman" w:cs="Times New Roman"/>
          <w:color w:val="000000"/>
          <w:sz w:val="28"/>
          <w:szCs w:val="28"/>
        </w:rPr>
        <w:t xml:space="preserve"> углеводов, от 4 до 7 лет — </w:t>
      </w:r>
      <w:smartTag w:uri="urn:schemas-microsoft-com:office:smarttags" w:element="metricconverter">
        <w:smartTagPr>
          <w:attr w:name="ProductID" w:val="287 г"/>
        </w:smartTagPr>
        <w:r w:rsidRPr="00C7627D">
          <w:rPr>
            <w:rFonts w:ascii="Times New Roman" w:hAnsi="Times New Roman" w:cs="Times New Roman"/>
            <w:color w:val="000000"/>
            <w:sz w:val="28"/>
            <w:szCs w:val="28"/>
          </w:rPr>
          <w:t>287 г</w:t>
        </w:r>
      </w:smartTag>
      <w:r w:rsidRPr="00C7627D">
        <w:rPr>
          <w:rFonts w:ascii="Times New Roman" w:hAnsi="Times New Roman" w:cs="Times New Roman"/>
          <w:color w:val="000000"/>
          <w:sz w:val="28"/>
          <w:szCs w:val="28"/>
        </w:rPr>
        <w:t xml:space="preserve">, от 9 до 13 лет — </w:t>
      </w:r>
      <w:smartTag w:uri="urn:schemas-microsoft-com:office:smarttags" w:element="metricconverter">
        <w:smartTagPr>
          <w:attr w:name="ProductID" w:val="370 г"/>
        </w:smartTagPr>
        <w:r w:rsidRPr="00C7627D">
          <w:rPr>
            <w:rFonts w:ascii="Times New Roman" w:hAnsi="Times New Roman" w:cs="Times New Roman"/>
            <w:color w:val="000000"/>
            <w:sz w:val="28"/>
            <w:szCs w:val="28"/>
          </w:rPr>
          <w:t>370 г</w:t>
        </w:r>
      </w:smartTag>
      <w:r w:rsidRPr="00C7627D">
        <w:rPr>
          <w:rFonts w:ascii="Times New Roman" w:hAnsi="Times New Roman" w:cs="Times New Roman"/>
          <w:color w:val="000000"/>
          <w:sz w:val="28"/>
          <w:szCs w:val="28"/>
        </w:rPr>
        <w:t xml:space="preserve">, от 14 до 17 лет — </w:t>
      </w:r>
      <w:smartTag w:uri="urn:schemas-microsoft-com:office:smarttags" w:element="metricconverter">
        <w:smartTagPr>
          <w:attr w:name="ProductID" w:val="470 г"/>
        </w:smartTagPr>
        <w:r w:rsidRPr="00C7627D">
          <w:rPr>
            <w:rFonts w:ascii="Times New Roman" w:hAnsi="Times New Roman" w:cs="Times New Roman"/>
            <w:color w:val="000000"/>
            <w:sz w:val="28"/>
            <w:szCs w:val="28"/>
          </w:rPr>
          <w:t>470 г</w:t>
        </w:r>
      </w:smartTag>
      <w:r w:rsidRPr="00C7627D">
        <w:rPr>
          <w:rFonts w:ascii="Times New Roman" w:hAnsi="Times New Roman" w:cs="Times New Roman"/>
          <w:color w:val="000000"/>
          <w:sz w:val="28"/>
          <w:szCs w:val="28"/>
        </w:rPr>
        <w:t xml:space="preserve">, взрослому — </w:t>
      </w:r>
      <w:smartTag w:uri="urn:schemas-microsoft-com:office:smarttags" w:element="metricconverter">
        <w:smartTagPr>
          <w:attr w:name="ProductID" w:val="500 г"/>
        </w:smartTagPr>
        <w:r w:rsidRPr="00C7627D">
          <w:rPr>
            <w:rFonts w:ascii="Times New Roman" w:hAnsi="Times New Roman" w:cs="Times New Roman"/>
            <w:color w:val="000000"/>
            <w:sz w:val="28"/>
            <w:szCs w:val="28"/>
          </w:rPr>
          <w:t>500 г</w:t>
        </w:r>
      </w:smartTag>
      <w:r w:rsidRPr="00C7627D">
        <w:rPr>
          <w:rFonts w:ascii="Times New Roman" w:hAnsi="Times New Roman" w:cs="Times New Roman"/>
          <w:color w:val="000000"/>
          <w:sz w:val="28"/>
          <w:szCs w:val="28"/>
        </w:rPr>
        <w:t>.</w:t>
      </w:r>
      <w:r w:rsidRPr="00C7627D">
        <w:rPr>
          <w:rFonts w:ascii="Times New Roman" w:hAnsi="Times New Roman" w:cs="Times New Roman"/>
          <w:b/>
          <w:bCs/>
          <w:color w:val="000000"/>
          <w:sz w:val="28"/>
          <w:szCs w:val="28"/>
        </w:rPr>
        <w:br/>
        <w:t xml:space="preserve">    </w:t>
      </w:r>
      <w:r w:rsidR="00EF05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 xml:space="preserve">Водно-солевой обмен. Значение воды и минеральных солей в </w:t>
      </w:r>
      <w:r w:rsidRPr="00C7627D">
        <w:rPr>
          <w:rFonts w:ascii="Times New Roman" w:hAnsi="Times New Roman" w:cs="Times New Roman"/>
          <w:b/>
          <w:bCs/>
          <w:color w:val="000000"/>
          <w:sz w:val="28"/>
          <w:szCs w:val="28"/>
        </w:rPr>
        <w:lastRenderedPageBreak/>
        <w:t>процессе роста и развития ребенка.</w:t>
      </w:r>
      <w:r w:rsidR="00F9654D">
        <w:rPr>
          <w:rFonts w:ascii="Times New Roman" w:hAnsi="Times New Roman" w:cs="Times New Roman"/>
          <w:b/>
          <w:bCs/>
          <w:color w:val="000000"/>
          <w:sz w:val="28"/>
          <w:szCs w:val="28"/>
          <w:lang w:val="kk-KZ"/>
        </w:rPr>
        <w:t xml:space="preserve"> </w:t>
      </w:r>
      <w:r w:rsidRPr="00C7627D">
        <w:rPr>
          <w:rFonts w:ascii="Times New Roman" w:hAnsi="Times New Roman" w:cs="Times New Roman"/>
          <w:color w:val="000000"/>
          <w:sz w:val="28"/>
          <w:szCs w:val="28"/>
        </w:rPr>
        <w:t xml:space="preserve">Хотя ни вода, ни минеральные соли не являются источниками энергии, их поступление и выведение из организма является условием его нормальной жизнедеятельности. Ведь все превращения веществ в организме совершаются в водной среде. Вода растворяет пищевые вещества, поступившие в организм вместе с минеральными веществами, она принимает участие в построении клеток и во многих реакциях обмена. Вода и минеральные соли являются основной составной частью плазмы крови, лимфы и тканевой жидкости, создают в основном внутреннюю среду организма. Вода участвует в регуляции температуры тела, испаряясь, она предохраняет тело от перегрева. Все пищеварительные соки содержат воду и минеральные соли. Вода составляет большой процент массы тела (у взрослого человека примерно 65%, у детей 75—80%). Особенно велико содержание воды в крови (92%). Человек без воды может существовать значительно меньше времени, чем без пищи,— всего несколько дней. При нормальной температуре окружающей среды и нормальном пищевом режиме потребность воды у взрослого человека составляет 2—2,5 л. Это количество воды поступает из следующих источников: 1) воды, потребляемой при питье (около </w:t>
      </w:r>
      <w:smartTag w:uri="urn:schemas-microsoft-com:office:smarttags" w:element="metricconverter">
        <w:smartTagPr>
          <w:attr w:name="ProductID" w:val="1 л"/>
        </w:smartTagPr>
        <w:r w:rsidRPr="00C7627D">
          <w:rPr>
            <w:rFonts w:ascii="Times New Roman" w:hAnsi="Times New Roman" w:cs="Times New Roman"/>
            <w:color w:val="000000"/>
            <w:sz w:val="28"/>
            <w:szCs w:val="28"/>
          </w:rPr>
          <w:t>1 л</w:t>
        </w:r>
      </w:smartTag>
      <w:r w:rsidRPr="00C7627D">
        <w:rPr>
          <w:rFonts w:ascii="Times New Roman" w:hAnsi="Times New Roman" w:cs="Times New Roman"/>
          <w:color w:val="000000"/>
          <w:sz w:val="28"/>
          <w:szCs w:val="28"/>
        </w:rPr>
        <w:t xml:space="preserve">); 2) воды, содержащейся в пище (около </w:t>
      </w:r>
      <w:smartTag w:uri="urn:schemas-microsoft-com:office:smarttags" w:element="metricconverter">
        <w:smartTagPr>
          <w:attr w:name="ProductID" w:val="1 л"/>
        </w:smartTagPr>
        <w:r w:rsidRPr="00C7627D">
          <w:rPr>
            <w:rFonts w:ascii="Times New Roman" w:hAnsi="Times New Roman" w:cs="Times New Roman"/>
            <w:color w:val="000000"/>
            <w:sz w:val="28"/>
            <w:szCs w:val="28"/>
          </w:rPr>
          <w:t>1 л</w:t>
        </w:r>
      </w:smartTag>
      <w:r w:rsidRPr="00C7627D">
        <w:rPr>
          <w:rFonts w:ascii="Times New Roman" w:hAnsi="Times New Roman" w:cs="Times New Roman"/>
          <w:color w:val="000000"/>
          <w:sz w:val="28"/>
          <w:szCs w:val="28"/>
        </w:rPr>
        <w:t>); 3) воды, которая образуется в организме при обмене белков, жиров и углеводов (300—350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Основные органы, удаляющие воду из организма,— почки, потовые железы, легкие и кишечник. Почками за сутки из организма удаляется 1,2—1,5 л воды в составе мочи. Потовыми железами через кожу в виде пота удаляется 500—700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 в сутки. При нормальной температуре и влажности воздуха на 1 см</w:t>
      </w:r>
      <w:r w:rsidRPr="00C7627D">
        <w:rPr>
          <w:rFonts w:ascii="Times New Roman" w:hAnsi="Times New Roman" w:cs="Times New Roman"/>
          <w:color w:val="000000"/>
          <w:sz w:val="28"/>
          <w:szCs w:val="28"/>
          <w:vertAlign w:val="superscript"/>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кожного покрова каждые 10 мин выделяется около 1 мг воды.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Легкими в виде водяных паров выводится 350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 Это количество резко возрастает при углублении и учащении дыхания, и за сутки тогда может выделиться 700—800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Через кишечник с калом выводится в сутки 100—150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 При расстройстве деятельности кишечника может выводиться большее количество воды (при поносе), что приводит к обеднению организма водой. Для нормальной деятельности организма важно, чтобы поступление воды в организм полностью покрывало расход ее.</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Если воды выводится из организма больше, чем поступает в него, возникает чувство жажды. Отношение количества потребленной воды к количеству выделенной составляет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водный баланс.</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Организм ребенка быстро теряет и быстро накапливает воду. Потребность в воде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с возрастом уменьшается, а абсолютное количество ее возрастает. Трехмесячному ребенку требуется 150—170 г воды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 2 года — </w:t>
      </w:r>
      <w:smartTag w:uri="urn:schemas-microsoft-com:office:smarttags" w:element="metricconverter">
        <w:smartTagPr>
          <w:attr w:name="ProductID" w:val="95 г"/>
        </w:smartTagPr>
        <w:r w:rsidRPr="00C7627D">
          <w:rPr>
            <w:rFonts w:ascii="Times New Roman" w:hAnsi="Times New Roman" w:cs="Times New Roman"/>
            <w:color w:val="000000"/>
            <w:sz w:val="28"/>
            <w:szCs w:val="28"/>
          </w:rPr>
          <w:t>95 г</w:t>
        </w:r>
      </w:smartTag>
      <w:r w:rsidRPr="00C7627D">
        <w:rPr>
          <w:rFonts w:ascii="Times New Roman" w:hAnsi="Times New Roman" w:cs="Times New Roman"/>
          <w:color w:val="000000"/>
          <w:sz w:val="28"/>
          <w:szCs w:val="28"/>
        </w:rPr>
        <w:t xml:space="preserve">, в 12—13 лет — </w:t>
      </w:r>
      <w:smartTag w:uri="urn:schemas-microsoft-com:office:smarttags" w:element="metricconverter">
        <w:smartTagPr>
          <w:attr w:name="ProductID" w:val="45 г"/>
        </w:smartTagPr>
        <w:r w:rsidRPr="00C7627D">
          <w:rPr>
            <w:rFonts w:ascii="Times New Roman" w:hAnsi="Times New Roman" w:cs="Times New Roman"/>
            <w:color w:val="000000"/>
            <w:sz w:val="28"/>
            <w:szCs w:val="28"/>
          </w:rPr>
          <w:t>45 г</w:t>
        </w:r>
      </w:smartTag>
      <w:r w:rsidRPr="00C7627D">
        <w:rPr>
          <w:rFonts w:ascii="Times New Roman" w:hAnsi="Times New Roman" w:cs="Times New Roman"/>
          <w:color w:val="000000"/>
          <w:sz w:val="28"/>
          <w:szCs w:val="28"/>
        </w:rPr>
        <w:t>. Суточная потребность в воде у годовалого ребенка 800 мл, в 4 года —950—1000 мл, в 5—6 лет—1200 мл, в 7—10 лет—1350 мл, в 11 — 14 лет—1500 мл.</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Организм нуждается в постоянном поступлении минеральных солей. Минеральные вещества необходимы для нормального функционирования организма. Так, с наличием минеральных веществ, содержащих натрий, калий, </w:t>
      </w:r>
      <w:r w:rsidRPr="00C7627D">
        <w:rPr>
          <w:rFonts w:ascii="Times New Roman" w:hAnsi="Times New Roman" w:cs="Times New Roman"/>
          <w:color w:val="000000"/>
          <w:sz w:val="28"/>
          <w:szCs w:val="28"/>
        </w:rPr>
        <w:lastRenderedPageBreak/>
        <w:t>хлор, связано явление возбудимости — одно из основных свойств живого. Рост и развитие костей, мышц зависят от содержания минеральных веществ. Они определяют реакцию крови (рН), способствуют нормальной деятельности сердца и нервной системы, используются для образования гемоглобина (железо), соляной кислоты желудочного сока (хлор). Минеральные соли создают столь необходимое для жизнедеятельности клеток определенное осмотическое давление.</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новорожденного минеральные вещества составляют 2,55% от массы тела, у взрослого — 5%. Они оказывают большое влияние на развитие ребенка. С кальциевым и фосфорным обменом связаны рост костей, сроки окостенения хрящей и состояние окислительных процессов в организме. Кальций влияет на возбудимость нервной системы, сократимость мышц, свертываемость крови, белковый и жировой обмен в организме. Фосфор нужен не только для роста костной ткани, но и .для нормального функционирования нервной системы, большинства железистых и других органов.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Наибольшая потребность в кальции отмечается на первом году жизни ребенка: в этом возрасте она в 8 раз больше, чем на втором году жизни, и в 13 раз больше, чем на третьем году. Затем потребность в кальции снижается, несколько повышаясь в период полового созревания. Суточная потребность в кальции у школьников 0,68—2,36 г, суточная потребность в фосфоре 1,5—2,0 г.</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Оптимальное соотношение между концентрацией солей кальция и фосфора для детей дошкольного возраста составляет 1:1, в возрасте 8—10 лет—1:1,5, у подростков и старших школьников— 1:2. При таких отношениях развитие скелета протекает нормально. В молоке имеется идеальное соотношение солей кальция и фосфора, поэтому включение молока в рацион питания детей обязательно.</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Потребность в железе у детей выше, чем у взрослых (1 —1,2 мг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 сутки, а у взрослых — 0,9 мг). Натрия дети должны получать 25—40 мг в сутки, калия—12—30 мг, хлора — 12—15 мг.</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Витамины и их значение. Витамины — органические соединения, совершенно необходимые для нормального функционирования организма. Витамины входят в состав многих ферментов. Это объясняет важную роль витаминов в обмене веществ. Витамины способствуют действию гормонов, а также повышению сопротивляемости организма к неблагоприятным воздействиям внешней среды (инфекция, действие высокой и низкой температуры и т.д.). Они необходимы для стимулирования роста, восстановления тканей и клеток после травм и операций.</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отличие от ферментов и гормонов, большинство витаминов не образуется в организме человека. Главным их источником являются овощи, фрукты и ягоды. Содержатся витамины также в молоке, мясе, рыбе. Витамины требуются в очень небольших количествах, но их недостаточность или отсутствие в пище нарушает образование соответствующих ферментов.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Авитаминоз</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отсутствие определенных витаминов вызывает специфические нарушения в организме и тяжелые заболевания. Для </w:t>
      </w:r>
      <w:r w:rsidRPr="00C7627D">
        <w:rPr>
          <w:rFonts w:ascii="Times New Roman" w:hAnsi="Times New Roman" w:cs="Times New Roman"/>
          <w:color w:val="000000"/>
          <w:sz w:val="28"/>
          <w:szCs w:val="28"/>
        </w:rPr>
        <w:lastRenderedPageBreak/>
        <w:t>нормальной жизнедеятельности организма, его роста и развития необходимы следующие витамины: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lang w:val="en-US"/>
        </w:rPr>
        <w:t>B</w:t>
      </w:r>
      <w:r w:rsidRPr="00C7627D">
        <w:rPr>
          <w:rFonts w:ascii="Times New Roman" w:hAnsi="Times New Roman" w:cs="Times New Roman"/>
          <w:color w:val="000000"/>
          <w:sz w:val="28"/>
          <w:szCs w:val="28"/>
          <w:vertAlign w:val="subscript"/>
        </w:rPr>
        <w:t>1</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(тиамин, аневрин) содержится в лесных орехах, неочищенном рисе, хлебе грубого помола, ячневой и овсяной крупах,</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особенно много его в пивных дрожжах и печени.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При отсутствии в пище витамина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smallCaps/>
          <w:color w:val="000000"/>
          <w:sz w:val="28"/>
          <w:szCs w:val="28"/>
        </w:rPr>
        <w:t>б!</w:t>
      </w:r>
      <w:r w:rsidRPr="00C7627D">
        <w:rPr>
          <w:rStyle w:val="apple-converted-space"/>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развивается заболевание бери-бери. Больной теряет аппетит, быстро утомляется, постепенно появляется слабость в мышцах ног. Затем наступает потеря чувствительности в мышцах ног, поражение слухового и зрительного нервов, гибнут клетки продолговатого и спинного мозга, наступает паралич конечностей. Без своевременного лечения наступает смерть.</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 В</w:t>
      </w:r>
      <w:r w:rsidRPr="00C7627D">
        <w:rPr>
          <w:rFonts w:ascii="Times New Roman" w:hAnsi="Times New Roman" w:cs="Times New Roman"/>
          <w:color w:val="000000"/>
          <w:sz w:val="28"/>
          <w:szCs w:val="28"/>
          <w:vertAlign w:val="subscript"/>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(рибофлавин) содержится в хлебе, гречневой крупе, молоке, яйцах, печени, мясе, томатах.</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У человека первым признаком отсутствия этого витамина является поражение кожи (в области губ чаще всего). Появляются трещины, которые мокнут и покрываются темной коркой. Позднее развивается поражение глаз и кожи, сопровождающееся отпадением ороговевших чешуек. В дальнейшем могут развиться злокачественное малокровие, поражение нервной системы, внезапное падение кровяного давления, судороги, потеря сознания.</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 РР (никотинамид) содержится в зеленых овощах, моркови, картофеле, горохе, дрожжах, гречневой крупе, ржаном и пшеничном хлебе, молоке, мясе, печени.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авитаминозе РР отмечается чувство жжения во рту, обильное слюнотечение и поносы. Язык становится малиново-красным. На руках, шее, лице появляются красные пятна. Кожа становится грубой и шероховатой, отчего заболевание получило название «пеллагра» (по-итальянски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pelleagra</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шершавая кожа). При тяжелом течении болезни ослабевает память, развиваются психозы и галлюцинации.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 В</w:t>
      </w:r>
      <w:r w:rsidRPr="00C7627D">
        <w:rPr>
          <w:rFonts w:ascii="Times New Roman" w:hAnsi="Times New Roman" w:cs="Times New Roman"/>
          <w:color w:val="000000"/>
          <w:sz w:val="28"/>
          <w:szCs w:val="28"/>
          <w:vertAlign w:val="subscript"/>
        </w:rPr>
        <w:t>12</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(цианкобалламин) у человека синтезируется в кишечнике. Содержится в почках, печени млекопитающих и рыб. При его недостатке в организме развивается злокачественное малокровие, связанное с нарушением образования эритроцитов.</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Витамин С (аскорбиновая кислота) широко распространен в природе в овощах, фруктах, хвое, в печени. Хорошо сохраняется аскорбиновая кислота в квашеной капусте. В </w:t>
      </w:r>
      <w:smartTag w:uri="urn:schemas-microsoft-com:office:smarttags" w:element="metricconverter">
        <w:smartTagPr>
          <w:attr w:name="ProductID" w:val="100 г"/>
        </w:smartTagPr>
        <w:r w:rsidRPr="00C7627D">
          <w:rPr>
            <w:rFonts w:ascii="Times New Roman" w:hAnsi="Times New Roman" w:cs="Times New Roman"/>
            <w:color w:val="000000"/>
            <w:sz w:val="28"/>
            <w:szCs w:val="28"/>
          </w:rPr>
          <w:t>100 г</w:t>
        </w:r>
      </w:smartTag>
      <w:r w:rsidRPr="00C7627D">
        <w:rPr>
          <w:rFonts w:ascii="Times New Roman" w:hAnsi="Times New Roman" w:cs="Times New Roman"/>
          <w:color w:val="000000"/>
          <w:sz w:val="28"/>
          <w:szCs w:val="28"/>
        </w:rPr>
        <w:t xml:space="preserve"> хвои содержится 250 мг витамина С, а в </w:t>
      </w:r>
      <w:smartTag w:uri="urn:schemas-microsoft-com:office:smarttags" w:element="metricconverter">
        <w:smartTagPr>
          <w:attr w:name="ProductID" w:val="100 г"/>
        </w:smartTagPr>
        <w:r w:rsidRPr="00C7627D">
          <w:rPr>
            <w:rFonts w:ascii="Times New Roman" w:hAnsi="Times New Roman" w:cs="Times New Roman"/>
            <w:color w:val="000000"/>
            <w:sz w:val="28"/>
            <w:szCs w:val="28"/>
          </w:rPr>
          <w:t>100 г</w:t>
        </w:r>
      </w:smartTag>
      <w:r w:rsidRPr="00C7627D">
        <w:rPr>
          <w:rFonts w:ascii="Times New Roman" w:hAnsi="Times New Roman" w:cs="Times New Roman"/>
          <w:color w:val="000000"/>
          <w:sz w:val="28"/>
          <w:szCs w:val="28"/>
        </w:rPr>
        <w:t xml:space="preserve"> шиповника — 150 мг.</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Недостаток витамина С вызывает заболевание цингой. Обычно болезнь начинается с общего недомогания, угнетенности. Кожа приобретает грязновато-серый оттенок, десны кровоточат, выпадают зубы. На теле появляются темные пятна кровоизлияний, некоторые из них изъязвляются и причиняют резкую боль. Раньше цинга уносила много человеческих жизней.</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Витамин А (ретинол, аксерофтол) в организме человека образуется из распространенного природного пигмента каротина, находящегося в больших количествах в свежей моркови, помидорах, салате, абрикосах, рыбьем жире, </w:t>
      </w:r>
      <w:r w:rsidRPr="00C7627D">
        <w:rPr>
          <w:rFonts w:ascii="Times New Roman" w:hAnsi="Times New Roman" w:cs="Times New Roman"/>
          <w:color w:val="000000"/>
          <w:sz w:val="28"/>
          <w:szCs w:val="28"/>
        </w:rPr>
        <w:lastRenderedPageBreak/>
        <w:t>сливочном масле, печени, почках, желтке яиц.</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недостатке витамина А замедляется рост детей, развивается «куриная слепота», т. е. резкое падение остроты зрения при неярком освещении, приводящее в тяжелых случаях к полной, но обратимой слепоте.</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(эргокальциферол) содержится в желтках, коровьем молоке, рыбьем жире. Одной из наиболее распространенных болезней детского возраста, в некоторых странах поражающей более половины детей в возрасте до 5 лет, является рахит. При рахите нарушается процесс формирования костей, кости черепа становятся мягкими и податливыми, конечности искривляются. На размягченных участках черепа образуются гипертрофированные теменные и лобные бугры. Вялые, бледные, с неестественно большой головой, коротким телом, большим животом и кривыми ногами, такие дети резко отстают в развитии.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Отсутствие или недостаток в организме витамина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вызывает тяжелые нарушения.</w:t>
      </w:r>
    </w:p>
    <w:p w:rsidR="00171DBF" w:rsidRPr="00F9654D" w:rsidRDefault="00EA12CA" w:rsidP="00F9654D">
      <w:pPr>
        <w:tabs>
          <w:tab w:val="left" w:pos="0"/>
        </w:tabs>
        <w:spacing w:after="0" w:line="240" w:lineRule="auto"/>
        <w:ind w:firstLine="709"/>
        <w:jc w:val="both"/>
        <w:rPr>
          <w:rFonts w:ascii="Times New Roman" w:eastAsia="Times New Roman" w:hAnsi="Times New Roman" w:cs="Times New Roman"/>
          <w:b/>
          <w:i/>
          <w:sz w:val="28"/>
          <w:szCs w:val="28"/>
          <w:u w:val="single"/>
        </w:rPr>
      </w:pPr>
      <w:r w:rsidRPr="00F9654D">
        <w:rPr>
          <w:color w:val="000000"/>
          <w:sz w:val="28"/>
          <w:szCs w:val="28"/>
        </w:rPr>
        <w:t> </w:t>
      </w:r>
      <w:r w:rsidR="00171DBF" w:rsidRPr="00F9654D">
        <w:rPr>
          <w:rFonts w:ascii="Times New Roman" w:eastAsia="Times New Roman" w:hAnsi="Times New Roman" w:cs="Times New Roman"/>
          <w:b/>
          <w:i/>
          <w:sz w:val="28"/>
          <w:szCs w:val="28"/>
          <w:u w:val="single"/>
        </w:rPr>
        <w:t>Контрольные вопросы</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Перечислите оболочки органов пищеварения.</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Какие основные отделы различают в пищеварительной системе?</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Каковы возрастные особенности строения и функционирования следующих отделов пищеварительной системы (ротовая полость, глотка, пищевод, желудок, тонкий и толстый кишечник)?</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Каковы возрастные особенности строения и функционирования  пищеварительных желез (печень, поджелудочная железа)?</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 xml:space="preserve"> Какими физиологическими механизмами обусловлены голод, аппетит и жажда? </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 xml:space="preserve"> В каком возрасте  завершается развитие отделов желудочно-кишечного тракта?</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 xml:space="preserve"> От чего зависит расход энергии в организме и как это следует учитывать при организации питания школьника?</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Объясните роль и значение белков в организме.</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Объясните физиологическую роль жиров.</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Объясните значение углеводов в питании.</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Охарактеризуйте режим питания детей и подростков.</w:t>
      </w:r>
    </w:p>
    <w:p w:rsidR="002D0DEB"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F45350" w:rsidRDefault="00F45350" w:rsidP="00AF7EF4">
      <w:pPr>
        <w:pStyle w:val="1"/>
        <w:shd w:val="clear" w:color="auto" w:fill="auto"/>
        <w:tabs>
          <w:tab w:val="left" w:pos="0"/>
        </w:tabs>
        <w:spacing w:line="240" w:lineRule="auto"/>
        <w:rPr>
          <w:rFonts w:ascii="Times New Roman" w:hAnsi="Times New Roman" w:cs="Times New Roman"/>
          <w:b/>
          <w:sz w:val="28"/>
          <w:szCs w:val="28"/>
          <w:lang w:val="kk-KZ"/>
        </w:rPr>
      </w:pPr>
      <w:r w:rsidRPr="00C7627D">
        <w:rPr>
          <w:rFonts w:ascii="Times New Roman" w:hAnsi="Times New Roman" w:cs="Times New Roman"/>
          <w:b/>
          <w:sz w:val="28"/>
          <w:szCs w:val="28"/>
        </w:rPr>
        <w:t>Возрастные ос</w:t>
      </w:r>
      <w:r w:rsidR="00F9654D">
        <w:rPr>
          <w:rFonts w:ascii="Times New Roman" w:hAnsi="Times New Roman" w:cs="Times New Roman"/>
          <w:b/>
          <w:sz w:val="28"/>
          <w:szCs w:val="28"/>
        </w:rPr>
        <w:t>обенности крови, кровообращения</w:t>
      </w:r>
    </w:p>
    <w:p w:rsidR="002D0DEB" w:rsidRPr="00F9654D" w:rsidRDefault="002D0DEB" w:rsidP="00AF7EF4">
      <w:pPr>
        <w:pStyle w:val="1"/>
        <w:shd w:val="clear" w:color="auto" w:fill="auto"/>
        <w:tabs>
          <w:tab w:val="left" w:pos="0"/>
        </w:tabs>
        <w:spacing w:line="240" w:lineRule="auto"/>
        <w:rPr>
          <w:rFonts w:ascii="Times New Roman" w:hAnsi="Times New Roman" w:cs="Times New Roman"/>
          <w:b/>
          <w:sz w:val="28"/>
          <w:szCs w:val="28"/>
          <w:lang w:val="kk-KZ"/>
        </w:rPr>
      </w:pPr>
    </w:p>
    <w:p w:rsidR="00F9654D" w:rsidRDefault="00EA12CA" w:rsidP="00F9654D">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Кровь и ее значение</w:t>
      </w:r>
      <w:r w:rsidR="00F9654D">
        <w:rPr>
          <w:b/>
          <w:bCs/>
          <w:color w:val="000000"/>
          <w:sz w:val="28"/>
          <w:szCs w:val="28"/>
          <w:lang w:val="kk-KZ"/>
        </w:rPr>
        <w:t xml:space="preserve">. </w:t>
      </w:r>
      <w:r w:rsidRPr="00C7627D">
        <w:rPr>
          <w:b/>
          <w:bCs/>
          <w:color w:val="000000"/>
          <w:sz w:val="28"/>
          <w:szCs w:val="28"/>
        </w:rPr>
        <w:t>Внутренняя среда организма.</w:t>
      </w:r>
      <w:r w:rsidRPr="00C7627D">
        <w:rPr>
          <w:rStyle w:val="apple-converted-space"/>
          <w:color w:val="000000"/>
          <w:sz w:val="28"/>
          <w:szCs w:val="28"/>
        </w:rPr>
        <w:t> </w:t>
      </w:r>
      <w:r w:rsidRPr="00C7627D">
        <w:rPr>
          <w:color w:val="000000"/>
          <w:sz w:val="28"/>
          <w:szCs w:val="28"/>
        </w:rPr>
        <w:t xml:space="preserve">Клетки, ткани и органы организма могут существовать и нормально функционировать только в определенных условиях, которые создаются внутренней средой, к которой они приспособились в ходе эволюционного развития. Внутренняя среда обеспечивает возможность поступления в клетки необходимых для их жизнедеятельности веществ и вывод продуктов обмена. Благодаря поддержанию определенного состава внутренней среды клетки функционируют в постоянных условиях. Сохранение постоянства внутренней среды </w:t>
      </w:r>
      <w:r w:rsidRPr="00C7627D">
        <w:rPr>
          <w:color w:val="000000"/>
          <w:sz w:val="28"/>
          <w:szCs w:val="28"/>
        </w:rPr>
        <w:lastRenderedPageBreak/>
        <w:t>называется</w:t>
      </w:r>
      <w:r w:rsidRPr="00C7627D">
        <w:rPr>
          <w:rStyle w:val="apple-converted-space"/>
          <w:color w:val="000000"/>
          <w:sz w:val="28"/>
          <w:szCs w:val="28"/>
        </w:rPr>
        <w:t> </w:t>
      </w:r>
      <w:r w:rsidRPr="00C7627D">
        <w:rPr>
          <w:i/>
          <w:iCs/>
          <w:color w:val="000000"/>
          <w:sz w:val="28"/>
          <w:szCs w:val="28"/>
        </w:rPr>
        <w:t>гомеостазом.</w:t>
      </w:r>
      <w:r w:rsidRPr="00C7627D">
        <w:rPr>
          <w:i/>
          <w:iCs/>
          <w:color w:val="000000"/>
          <w:sz w:val="28"/>
          <w:szCs w:val="28"/>
        </w:rPr>
        <w:br/>
        <w:t>   </w:t>
      </w:r>
      <w:r w:rsidRPr="00C7627D">
        <w:rPr>
          <w:rStyle w:val="apple-converted-space"/>
          <w:i/>
          <w:iCs/>
          <w:color w:val="000000"/>
          <w:sz w:val="28"/>
          <w:szCs w:val="28"/>
        </w:rPr>
        <w:t> </w:t>
      </w:r>
      <w:r w:rsidR="00EF05A6">
        <w:rPr>
          <w:rStyle w:val="apple-converted-space"/>
          <w:i/>
          <w:iCs/>
          <w:color w:val="000000"/>
          <w:sz w:val="28"/>
          <w:szCs w:val="28"/>
          <w:lang w:val="kk-KZ"/>
        </w:rPr>
        <w:tab/>
      </w:r>
      <w:r w:rsidRPr="00C7627D">
        <w:rPr>
          <w:color w:val="000000"/>
          <w:sz w:val="28"/>
          <w:szCs w:val="28"/>
        </w:rPr>
        <w:t>В организме на относительно постоянном уровне поддерживаются кровяное давление, температура тела, осмотическое давление крови и тканевой жидкости, содержание в них белков и сахара, ионов натрия, калия, кальция, хлора и др.</w:t>
      </w:r>
      <w:r w:rsidRPr="00C7627D">
        <w:rPr>
          <w:color w:val="000000"/>
          <w:sz w:val="28"/>
          <w:szCs w:val="28"/>
        </w:rPr>
        <w:br/>
        <w:t xml:space="preserve">    </w:t>
      </w:r>
      <w:r w:rsidR="00EF05A6">
        <w:rPr>
          <w:color w:val="000000"/>
          <w:sz w:val="28"/>
          <w:szCs w:val="28"/>
          <w:lang w:val="kk-KZ"/>
        </w:rPr>
        <w:tab/>
      </w:r>
      <w:r w:rsidRPr="00C7627D">
        <w:rPr>
          <w:color w:val="000000"/>
          <w:sz w:val="28"/>
          <w:szCs w:val="28"/>
        </w:rPr>
        <w:t>Гомеостаз поддерживается комплексом динамических процессов. Значительная роль в поддержании гомеостаза принадлежит регуляторным системам — нервной и эндокринной. Сохранение постоянства внутренней среды возможно только при функционировании системы дыхания, сердечно-сосудистой системы, органов пищеварения и выделения.Внутренней средой организма человека являются кровь, лимфа и тканевая жидкость.</w:t>
      </w:r>
    </w:p>
    <w:p w:rsidR="00EA12CA" w:rsidRPr="00C7627D" w:rsidRDefault="00EA12CA" w:rsidP="00F9654D">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Значение крови.</w:t>
      </w:r>
      <w:r w:rsidRPr="00C7627D">
        <w:rPr>
          <w:rStyle w:val="apple-converted-space"/>
          <w:color w:val="000000"/>
          <w:sz w:val="28"/>
          <w:szCs w:val="28"/>
        </w:rPr>
        <w:t> </w:t>
      </w:r>
      <w:r w:rsidRPr="00C7627D">
        <w:rPr>
          <w:color w:val="000000"/>
          <w:sz w:val="28"/>
          <w:szCs w:val="28"/>
        </w:rPr>
        <w:t>Поступающие в организм питательные вещества и кислород крови разносятся по организму и из крови поступают в лимфу и тканевую жидкость. В обратном порядке осуществляется выделение продуктов обмена. Находясь в непрерывном движении, кровь обеспечивает постоянство состава тканевой жидкости, непосредственно соприкасающейся с клетками. Следовательно, кровь выполняет важнейшую роль в обеспечении постоянства внутренней среды. Поглощение кровью кислорода и вынос углекислого газа называют</w:t>
      </w:r>
      <w:r w:rsidRPr="00C7627D">
        <w:rPr>
          <w:rStyle w:val="apple-converted-space"/>
          <w:color w:val="000000"/>
          <w:sz w:val="28"/>
          <w:szCs w:val="28"/>
        </w:rPr>
        <w:t> </w:t>
      </w:r>
      <w:r w:rsidRPr="00C7627D">
        <w:rPr>
          <w:i/>
          <w:iCs/>
          <w:color w:val="000000"/>
          <w:sz w:val="28"/>
          <w:szCs w:val="28"/>
        </w:rPr>
        <w:t>дыхательной функцией</w:t>
      </w:r>
      <w:r w:rsidRPr="00C7627D">
        <w:rPr>
          <w:rStyle w:val="apple-converted-space"/>
          <w:i/>
          <w:iCs/>
          <w:color w:val="000000"/>
          <w:sz w:val="28"/>
          <w:szCs w:val="28"/>
        </w:rPr>
        <w:t> </w:t>
      </w:r>
      <w:r w:rsidRPr="00C7627D">
        <w:rPr>
          <w:color w:val="000000"/>
          <w:sz w:val="28"/>
          <w:szCs w:val="28"/>
        </w:rPr>
        <w:t>крови. В легких кровь обогащается кислородом и отдает углекислый газ, который затем удаляется в окружающую среду с выдыхаемым воздухом. Протекая через капилляры различных тканей и органов, кровь отдает им кислород и поглощает углекислый газ.</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Кровь осуществляет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транспортную функцию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перенос питательных веществ из органов пищеварения в клетки и ткани организма и вынос продуктов распада. В процессе обмена веществ в клетках постоянно образуются вещества, которые уже не могут быть использованы для нужд организма, а часто оказываются и вредными для него. Из клеток эти вещества поступают в тканевую жидкость, а затем в кровь. Кровью эти продукты доставляются к почкам, потовым железам, легким и выводятся из организма.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Кровь выполняет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защитную функцию.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организм могут поступать ядовитые вещества или микробы. Они подвергаются разрушению и уничтожению некоторыми клетками крови или склеиваются и обезвреживаются особыми защитными веществами.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Кровь участвует в гуморальной регуляции деятельности организма, выполняет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терморегуляторную функцию,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охлаждая энергоемкие органы и- согревая органы, теряющие тепло.</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Количество и состав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Количество крови в организме человека меняется с возрастом. У детей крови относительно массы тела больше, чем у взрослых (табл. 15). У новорожденных кровь составляет 14,7% массы, у детей одного года—10,9%, у детей 14 лет — 7%. Это связано с более интенсивным протеканием обмена веществ в детском организме. У взрослых людей массой 60—70 кг общее количество крови 5—5,5 л.</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Обычно не вся кровь циркулирует в кровеносных сосудах. Некоторая ее часть находится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кровяных депо.</w:t>
      </w:r>
      <w:r w:rsidRPr="00C7627D">
        <w:rPr>
          <w:rFonts w:ascii="Times New Roman" w:hAnsi="Times New Roman" w:cs="Times New Roman"/>
          <w:color w:val="000000"/>
          <w:sz w:val="28"/>
          <w:szCs w:val="28"/>
        </w:rPr>
        <w:t xml:space="preserve">Роль депо крови выполняют сосуды </w:t>
      </w:r>
      <w:r w:rsidRPr="00C7627D">
        <w:rPr>
          <w:rFonts w:ascii="Times New Roman" w:hAnsi="Times New Roman" w:cs="Times New Roman"/>
          <w:color w:val="000000"/>
          <w:sz w:val="28"/>
          <w:szCs w:val="28"/>
        </w:rPr>
        <w:lastRenderedPageBreak/>
        <w:t>селезенки, кожи, печени и легких. При усиленной мышечной работе, при потере больших количеств крови при ранениях и хирургических операциях, некоторых заболеваниях запасы крови из депо поступают в общий кровоток. Депо крови участвуют в поддержании постоянного количества циркулирующей крови.</w:t>
      </w:r>
      <w:r w:rsidRPr="00C7627D">
        <w:rPr>
          <w:rFonts w:ascii="Times New Roman" w:hAnsi="Times New Roman" w:cs="Times New Roman"/>
          <w:b/>
          <w:bCs/>
          <w:color w:val="000000"/>
          <w:sz w:val="28"/>
          <w:szCs w:val="28"/>
        </w:rPr>
        <w:br/>
        <w:t>    Плазма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Артериальная кровь представляет собой красную непрозрачную жидкость. Если принять меры, предупреждающие свертывание крови, то при отстаивании, а еще лучше при центрифугировании она отчетливо разделяется на два слоя. Верхний слой — слегка желтоватая жидкость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плазма,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осадок темно-красного цвета. На границе между осадком и плазмой имеется тонкая светлая пленка. Осадок вместе с пленкой образован форменными элементами крови— эритроцитами, лейкоцитами и кровяными пластинками — тромбоцитами. Все клетки крови живут определенное время, после чего разрушаются. В кроветворных органах (костном мозге, лимфатических узлах, селезенке) происходит непрерывное образование новых клеток крови.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здоровых людей соотношение между плазмой и форменными элементами колеблется незначительно (55% плазмы и 45% форменных элементов). У детей раннего возраста процентное содержание форменных элементов несколько выше.</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Плазма состоит на 90—92% из воды, 8—10% составляют органические и неорганические соединения. Концентрация растворенных в жидкости веществ создает определенное осмотическое давление. Поскольку концентрация органических веществ (белки, углеводы, мочевина, жиры, гормоны и др.) невелика, осмотическое давление определяется в основном неорганическими солями.</w:t>
      </w:r>
      <w:r w:rsidRPr="00C7627D">
        <w:rPr>
          <w:rFonts w:ascii="Times New Roman" w:hAnsi="Times New Roman" w:cs="Times New Roman"/>
          <w:color w:val="000000"/>
          <w:sz w:val="28"/>
          <w:szCs w:val="28"/>
        </w:rPr>
        <w:br/>
        <w:t>    Постоянство осмотического давления крови имеет важное значение для жизнедеятельности клеток организма. Мембраны многих клеток, в том числе и клеток крови, обладают избирательной проницаемостью. Поэтому при помещении клеток крови в растворы с различной концентрацией солей, а следовательно, и с разным осмотическим давлением в клетках крови могут произойти серьезные изменения.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Растворы, которые по своему качественному составу и концентрации солей соответствуют составу плазмы,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физиологическими растворами.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Они изотоничны. Такие жидкости используют как заменители крови при кровопотерях.</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Осмотическое давление в организме поддерживается на постоянном уровне за счет регулирования поступления воды и минеральных солей и их выделения почками и потовыми железами. В плазме поддерживается также постоянство реакции, которая обозначается как рН крови; она определяется концентрацией ионов водорода. Реакция крови слабощелочная (рН равняется 7,36). Поддержание постоянства рН достигается наличием в крови буферных систем, которые нейтрализуют избыточно поступившие в организм кислоты и щелочи. К ним относятся белки крови, бикарбонаты, соли фосфорной кислоты. </w:t>
      </w:r>
      <w:r w:rsidRPr="00C7627D">
        <w:rPr>
          <w:rFonts w:ascii="Times New Roman" w:hAnsi="Times New Roman" w:cs="Times New Roman"/>
          <w:color w:val="000000"/>
          <w:sz w:val="28"/>
          <w:szCs w:val="28"/>
        </w:rPr>
        <w:lastRenderedPageBreak/>
        <w:t>В постоянстве реакции крови важная роль принадлежит также легким, через которые удаляется углекислый газ, и органам выделения, выводящим избыток веществ, имеющих кислую или щелочную реакцию.</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Форменные элементы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Форменные элементы, определяющие возможность осуществления важнейшей функции крови — дыхательной,—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эритроциты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(красные кровяные клетки). Количество эритроцитов в крови взрослого человека 4,5—5,0 млн.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vertAlign w:val="superscript"/>
        </w:rPr>
        <w:t> </w:t>
      </w:r>
      <w:r w:rsidRPr="00C7627D">
        <w:rPr>
          <w:rFonts w:ascii="Times New Roman" w:hAnsi="Times New Roman" w:cs="Times New Roman"/>
          <w:color w:val="000000"/>
          <w:sz w:val="28"/>
          <w:szCs w:val="28"/>
        </w:rPr>
        <w:t>крови.</w:t>
      </w:r>
      <w:r w:rsidR="00F9654D">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Если расположить все эритроциты человека в один ряд, то получилась бы цепочка длиной около 150 тыс. км; если положить эритроциты один на другой, то образовалась бы колонна высотой, превосходящей длину экватора земного шара (50-60 тыс. км). Количество эритроцитов не строго постоянно. Оно может значительно увеличиваться при недостатке кислорода на больших высотах, при мышечной работе. У людей, живущих в высокогорных районах, эритроцитов примерно на 30% больше, чем у жителей морского побережья. При переезде из низменных районов в высокогорные количество эритроцитов в крови увеличивается. Когда же потребность в кислороде уменьшается, количество эритроцитов в крови снижается.</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Осуществление эритроцитами дыхательной функции связано с наличием в них особого вещества —</w:t>
      </w:r>
      <w:r w:rsidRPr="00C7627D">
        <w:rPr>
          <w:rFonts w:ascii="Times New Roman" w:hAnsi="Times New Roman" w:cs="Times New Roman"/>
          <w:i/>
          <w:iCs/>
          <w:color w:val="000000"/>
          <w:sz w:val="28"/>
          <w:szCs w:val="28"/>
        </w:rPr>
        <w:t>гемоглобина,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являющегося переносчиком кислорода. В состав гемоглобина входит двухвалентное железо, которое, соединяясь с кислородом, образует непрочное соединение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оксигемоглобин.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 капиллярах такой окси-гемоглобин легко распадается на гемоглобин и кислород, который поглощается клетками. Там же в капиллярах тканей гемоглобин соединяется с углекислым газом. Это соединение распадается в легких, углекислый газ выделяется в атмосферный воздух. — Содержание гемоглобина в крови измеряется либо в абсолют-Дых величинах, либо в процентах. За 100% принято наличие </w:t>
      </w:r>
      <w:smartTag w:uri="urn:schemas-microsoft-com:office:smarttags" w:element="metricconverter">
        <w:smartTagPr>
          <w:attr w:name="ProductID" w:val="16,7 г"/>
        </w:smartTagPr>
        <w:r w:rsidRPr="00C7627D">
          <w:rPr>
            <w:rFonts w:ascii="Times New Roman" w:hAnsi="Times New Roman" w:cs="Times New Roman"/>
            <w:color w:val="000000"/>
            <w:sz w:val="28"/>
            <w:szCs w:val="28"/>
          </w:rPr>
          <w:t>16,7 г</w:t>
        </w:r>
      </w:smartTag>
      <w:r w:rsidRPr="00C7627D">
        <w:rPr>
          <w:rFonts w:ascii="Times New Roman" w:hAnsi="Times New Roman" w:cs="Times New Roman"/>
          <w:color w:val="000000"/>
          <w:sz w:val="28"/>
          <w:szCs w:val="28"/>
        </w:rPr>
        <w:t xml:space="preserve"> гемоглобина в 100 мл крови. У взрослого человека обычно в крови содержится 60—80% гемоглобина. Содержание гемоглобина зависит от количества эритроцитов в крови, питания, в котором важно наличие необходимого для функционирования гемоглобина железа, пребывания на свежем воздухе и других причин. \ Содержание эритроцитов в 1 мм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крови меняется с возрас-\рм. В крови новорожденных количество эритроцитов может превышать 7 млн. в 1 мм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 кровь новорожденных характеризуется высоким содержанием гемоглобина (свыше 100%). К 5—6-му дню жизни эти показатели снижаются. Затем к 3—4 годам количество гемоглобина и эритроцитов несколько увеличивается, в 6—7 лет отмечается замедление в нарастании числа эритроцитов и содержании гемоглобина, с 8-летнего возраста вновь нарастает число эритроцитов и количество гемоглобина. Снижение числа эритроцитов ниже 3 млн. и количества гемоглобина ниже 60% свидетельствует о наличии анемического состояния (малокровия).</w:t>
      </w:r>
      <w:r w:rsidRPr="00C7627D">
        <w:rPr>
          <w:rFonts w:ascii="Times New Roman" w:hAnsi="Times New Roman" w:cs="Times New Roman"/>
          <w:b/>
          <w:bCs/>
          <w:color w:val="000000"/>
          <w:sz w:val="28"/>
          <w:szCs w:val="28"/>
        </w:rPr>
        <w:br/>
        <w:t xml:space="preserve">    </w:t>
      </w:r>
      <w:r w:rsidR="00EF05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Скорость оседания эритроцитов.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Если кровь предохранить от свертывания и оставить на несколько часов в капиллярных трубочках, то эритроциты в силу тяжести начинают оседать. Они оседают с определенной скоростью: у мужчин 1—10 мм/ч, у женщин—2—15 мм/ч. С возрастом </w:t>
      </w:r>
      <w:r w:rsidRPr="00C7627D">
        <w:rPr>
          <w:rFonts w:ascii="Times New Roman" w:hAnsi="Times New Roman" w:cs="Times New Roman"/>
          <w:color w:val="000000"/>
          <w:sz w:val="28"/>
          <w:szCs w:val="28"/>
        </w:rPr>
        <w:lastRenderedPageBreak/>
        <w:t>изменяется скорость оседания эритроцитов. Скорость оседания эритроцитов (СОЭ) широко используется как важный диагностический показатель, свидетельствующий о наличии воспалительных процессов и других патологических состояний. Поэтому важное значение имеет знание нормативных показателей СОЭ у детей разного возраста.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новорожденных скорость оседания эритроцитов низкая (от 1 до 2 мм/ч). У детей до 3 лет величина СОЭ колеблется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пределах от 2 до 17 мм/ч. В возрасте от 7 до 12 лет величина СОЭ не превышает 12 мм/ч.</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Лейкоциты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белые кровяные клетки. Важнейшей функцией лейкоцитов является защита от попадающих в кровь микроорганизмов и токсинов. Защитная функция лейкоцитов связана с их способностью передвигаться самостоятельно к тому участку, куда проникли микробы или инородное тело. Приблизившись к ним, лейкоциты обволакивают их, втягивают внутрь (рис. 36) и переваривают. Явление поглощения микроорганизмов лейкоцитами называется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фагоцитозом.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Впервые оно было открыто выдающимся русским ученым И. И. Мечниковым-. Важным фактором, определяющим защитные свойства лейкоцитов, является также их участие в иммунных механизмах.</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 форме, строению и функции различают разные типы лейкоцитов. Основные из них: лимфоциты, моноциты, нейтрофилы.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Лимфоциты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образуются в основном в лимфатических узлах. Они не способны к фагоцитозу, но, вырабатывая антитела, играют большую роль в обеспечении иммунитета.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Нейтрофилы</w:t>
      </w:r>
      <w:r w:rsidRPr="00C7627D">
        <w:rPr>
          <w:rFonts w:ascii="Times New Roman" w:hAnsi="Times New Roman" w:cs="Times New Roman"/>
          <w:color w:val="000000"/>
          <w:sz w:val="28"/>
          <w:szCs w:val="28"/>
        </w:rPr>
        <w:t>вырабатываются в красном костном мозге: они являются самыми многочисленными лейкоцитами и выполняют основную роль в фагоцитозе. Один нейтрофил может поглотить 20—30 микробов. Через час все они оказываются переваренными внутри нейтрофила. Это происходит при участии специальных ферментов, разрушающих микроорганизмы. Если инородное тело по своим размерам превышает лейкоцит, то вокруг него накапливаются группы нейтрофилов, образуя барьер.</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Способны к фагоцитозу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моноциты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клетки, образующиеся в селезенке и печени.</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крови взрослого человека содержится 4000—9000 лейкоцитов в 1 мкл. Существует определенное соотношение между разными типами лейкоцитов, выраженное в процентах, так называемая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лейкоцитарная формула.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 патологических состояниях изменяется как общее число лейкоцитов, так и лейкоцитарная формула. Количество лейкоцитов и их соотношение изменяются с возрастом. У новорожденного лейкоцитов значительно больше, чем у взрослого человека (до 20 тыс.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крови). В первые сутки жизни число лейкоцитов возрастает (происходит рассасывание продуктов распада тканей ребенка, тканевых кровоизлияний, возможных во время родов) до 30 тыс.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крови.</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Начиная со вторых суток жизни число лейкоцитов снижается и к 7—12-му дню достигает 10—12 тыс. Такое количество лейкоцитов сохраняется у детей первого года жизни, после чего оно снижается и к 13—15 годам </w:t>
      </w:r>
      <w:r w:rsidRPr="00C7627D">
        <w:rPr>
          <w:rFonts w:ascii="Times New Roman" w:hAnsi="Times New Roman" w:cs="Times New Roman"/>
          <w:color w:val="000000"/>
          <w:sz w:val="28"/>
          <w:szCs w:val="28"/>
        </w:rPr>
        <w:lastRenderedPageBreak/>
        <w:t>достигает величин взрослого человека. Чем меньше возраст ребенка, тем его кровь содержит больше незрелых форм лейкоцитов.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Лейкоцитарная формула в первые годы жизни ребенка характеризуется повышенным содержанием лимфоцитов и пониженным числом нейтрофилов. К 5—6 годам количество этих форменных элементов выравнивается, после этого процент нейтрофилов неуклонно растет, а процент лимфоцитов понижается. Малым содержанием нейтрофилов, а также недостаточной их зрелостью отчасти объясняется большая восприимчивость детей младших возрастов к инфекционным болезням. К тому же фагоцитарная активность нейтрофилов у детей первых лет жизни наиболее низкая.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Тромбоциты и свертывание крови. Тромбоциты (кровяные пластины) — самые мелкие из форменных элементов крови. Количество их варьирует от 200 до 400 тыс.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(мкл). Днем их больше, а ночью меньше. После тяжелой мышечной работы количество кровяных пластинок увеличивается в 3—5 раз.</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Образуются тромбоциты в красном костном мозге и селезенке. Основная функция тромбоцитов связана с их участием в свертывании крови. При ранении кровеносных сосудов тромбоциты разрушаются. При этом из них выходят в плазму вещества, необходимые для формирования кровяного сгустка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тромба.</w:t>
      </w:r>
      <w:r w:rsidRPr="00C7627D">
        <w:rPr>
          <w:rFonts w:ascii="Times New Roman" w:hAnsi="Times New Roman" w:cs="Times New Roman"/>
          <w:i/>
          <w:iCs/>
          <w:color w:val="000000"/>
          <w:sz w:val="28"/>
          <w:szCs w:val="28"/>
        </w:rPr>
        <w:br/>
        <w:t>   </w:t>
      </w:r>
      <w:r w:rsidRPr="00C7627D">
        <w:rPr>
          <w:rStyle w:val="apple-converted-space"/>
          <w:rFonts w:ascii="Times New Roman" w:hAnsi="Times New Roman" w:cs="Times New Roman"/>
          <w:i/>
          <w:iCs/>
          <w:color w:val="000000"/>
          <w:sz w:val="28"/>
          <w:szCs w:val="28"/>
        </w:rPr>
        <w:t> </w:t>
      </w:r>
      <w:r w:rsidR="00EF05A6">
        <w:rPr>
          <w:rStyle w:val="apple-converted-space"/>
          <w:rFonts w:ascii="Times New Roman" w:hAnsi="Times New Roman" w:cs="Times New Roman"/>
          <w:i/>
          <w:iCs/>
          <w:color w:val="000000"/>
          <w:sz w:val="28"/>
          <w:szCs w:val="28"/>
          <w:lang w:val="kk-KZ"/>
        </w:rPr>
        <w:tab/>
      </w:r>
      <w:r w:rsidRPr="00C7627D">
        <w:rPr>
          <w:rFonts w:ascii="Times New Roman" w:hAnsi="Times New Roman" w:cs="Times New Roman"/>
          <w:color w:val="000000"/>
          <w:sz w:val="28"/>
          <w:szCs w:val="28"/>
        </w:rPr>
        <w:t>В нормальных условиях кровь в неповрежденных кровеносных сосудах не свертывается благодаря наличию в организме противосвертывающих факторов. При некоторых воспалительных процессах, сопровождающихся повреждением внутренней стенки сосуда, и при сердечно-сосудистых заболеваниях происходит свертывание крови, образуется тромб.</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Нормальное функционирование кровообращения, препятствующее как кровопотере, так и свертыванию крови внутри сосуда, достигается определенным равновесием двух существующих в организме систем — свертывающей и противосвертывающей.</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Свертывание крови у детей в первые дни после рождения замедленно, особенно это заметно на 2-й день жизни ребенка. С 3-го по 7-й день жизни свертывание крови ускоряется и приближается к норме взрослых. У детей дошкольного и школьного возраста время свертывания крови имеет широкие индивидуальные колебания. В среднем начало свертывания в капле крови наступает через 1—2 мин, конец свертывания — через 3—4 мин.</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Группы  крови  и  переливание  крови.  При  переливании  крови от одного человека к другому необходимо учитывать группы крови.</w:t>
      </w:r>
    </w:p>
    <w:p w:rsidR="00EA12CA" w:rsidRP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Это связано с тем, что в форменных элементах крови — эритроцитах  содержатся  особые  вещества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антигены,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агглютиногены,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 в белках плазмы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агглютинины,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 определенном сочетании этих веществ происходит склеивание эритроцитов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агглютинация.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Классификация групп основана  на  наличии  в крови  тех или иных агглютининов и агглютиногенов. Агглютиногенов в эритроцитах два типа, их обозначают буквами латинского алфавита А, В. В эритроцитах они могут быть по одному или вместе либо отсутствовать. Агглютининов  (склеивающих эритроцитов)  в плазме тоже два, </w:t>
      </w:r>
      <w:r w:rsidRPr="00C7627D">
        <w:rPr>
          <w:rFonts w:ascii="Times New Roman" w:hAnsi="Times New Roman" w:cs="Times New Roman"/>
          <w:color w:val="000000"/>
          <w:sz w:val="28"/>
          <w:szCs w:val="28"/>
        </w:rPr>
        <w:lastRenderedPageBreak/>
        <w:t>их обозначают греческими буквами а и р. В крови разных людей содержится либо один, либо два, либо ни одного агглютинина. Агглютинация наступает в том случае, если агглю-тиногены донора встречаются с одноименными агглютининами реципиента   (человека, которому переливают кровь): А с а, В с р или АВ с ар. Понятно, что в крови каждого человека агглютинины и агглютиногены разноименные. В случае если агглютинин а взаимодействует с агглютиногеном А или агглютинин р с агглютиногеном В — наступает агглютинация, грозящая организму гибелью. У людей  имеется 4 комбинации  агглютиногенов  и  агглютининов и соответственно выделяют 4 группы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 в плазме содержатся  агглютинины  а и  р,  в  эритроцитах  агглютиногенов нет;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 в  плазме содержится агглютинин  р,  а  в эритроцитах агглютиноген 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 в   плазме   находится   агглютинин а, в эритроцитах агглютиноген В;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группа — агглютининов в плазме нет, а в эритроцитах содержатся агглютиногены А и В.</w:t>
      </w:r>
      <w:r w:rsidR="00EF05A6">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группу имеют примерно 40% людей,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—39%,</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группу -15%,</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rPr>
        <w:t> </w:t>
      </w:r>
      <w:r w:rsidR="00EF05A6">
        <w:rPr>
          <w:rFonts w:ascii="Times New Roman" w:hAnsi="Times New Roman" w:cs="Times New Roman"/>
          <w:color w:val="000000"/>
          <w:sz w:val="28"/>
          <w:szCs w:val="28"/>
        </w:rPr>
        <w:t>—6%.</w:t>
      </w:r>
      <w:r w:rsidR="00EF05A6">
        <w:rPr>
          <w:rFonts w:ascii="Times New Roman" w:hAnsi="Times New Roman" w:cs="Times New Roman"/>
          <w:color w:val="000000"/>
          <w:sz w:val="28"/>
          <w:szCs w:val="28"/>
        </w:rPr>
        <w:br/>
      </w:r>
      <w:r w:rsidRPr="00C7627D">
        <w:rPr>
          <w:rFonts w:ascii="Times New Roman" w:hAnsi="Times New Roman" w:cs="Times New Roman"/>
          <w:color w:val="000000"/>
          <w:sz w:val="28"/>
          <w:szCs w:val="28"/>
        </w:rPr>
        <w:t>Возможность совмещения разных групп крови представлена в таблице 16.</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крови имеются также и другие агглютиногены, не входящие в систему классификации групп. Среди них один из наиболее существенных, который надо учитывать при переливании,—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резус-фактор.</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Он содержится у 85% людей (резус-положительные), у 15% этого фактора в крови нет (резус-отрицательные). При переливании резус-положительной крови резус-отрицательному человеку в крови появляются резус-отрицательные антитела, и при повторном переливании резус-положительной крови могут наступить серьезные осложнения в виде агглютинации. Резус-фактор в особенности важно учитывать при беременности. Если отец резус-положительный, а мать резус-отрицательная, кровь плода будет резус-положительная, так как это доминантный признак. Агглютиногены плода, поступая в кровь матери, вызовут образование антител (агглютининов) к резус-положительным эритроцитам. Если эти антитела через плаценту проникнут в кровь плода, наступит агглютинация и плод может погибнуть. Поскольку при повторных беременностях в крови матери увеличивается количество антител, опасность для детей возрастает. В таком случае либо женщине с резус-отрицательной кровью вводят заблаговременно антирезус гаммаглобулин, либо только что родившемуся ребенку производят заменное переливание крови.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Переливание крови — один из методов лечения, незаменимый при острых кровопотерях (ранения, операции). К переливанию крови часто прибегают при шоке и различного рода болезнях, где необходимо повысить сопротивляемость организма. Переливание может быть произведено непосредственно от дающего кровь (донора) к получающему ее (реципиенту). Однако более удобно использование донорской консервированной крови, так как в распоряжении всегда будет кровь необходимой группы. Донорство получило широкое распространение в нашей стране. Кровь берется только от лиц, которые не больны какой-либо инфекционной болезнью.</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lastRenderedPageBreak/>
        <w:t>Малокровие, его профилактика.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Малокровие — резкое снижение гемоглобина крови и уменьшение количества эритроцитов. Различного рода заболевания и особенно неблагоприятные у</w:t>
      </w:r>
      <w:r w:rsidRPr="00C7627D">
        <w:rPr>
          <w:rFonts w:ascii="Times New Roman" w:hAnsi="Times New Roman" w:cs="Times New Roman"/>
          <w:color w:val="000000"/>
          <w:sz w:val="28"/>
          <w:szCs w:val="28"/>
          <w:lang w:val="en-US"/>
        </w:rPr>
        <w:t>c</w:t>
      </w:r>
      <w:r w:rsidRPr="00C7627D">
        <w:rPr>
          <w:rFonts w:ascii="Times New Roman" w:hAnsi="Times New Roman" w:cs="Times New Roman"/>
          <w:color w:val="000000"/>
          <w:sz w:val="28"/>
          <w:szCs w:val="28"/>
        </w:rPr>
        <w:t>ловия жизни детей и подростков приводят к малокровию. Малокровие сопровождается головными болями, головокружением, обмороками, отрицательно сказывается на работоспособности и успешности обучения. Кроме того, у малокровных учащихся резко снижается сопротивляемость организма и они часто и длительно болеют.</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Первейшей профилактической мерой против малокровия оказываются: правильная организация режима дня, рациональное питание, богатое минеральными солями и витаминами, строгое нормирование учебной/ внеклассной, трудовой и творческой деятельности, чтобы не развивалось переутомление, необходимый объем суточной двигательной активности в условиях открытого воздуха и разумное использование естественных факторов природы.</w:t>
      </w:r>
    </w:p>
    <w:p w:rsidR="00EA12CA" w:rsidRPr="00C7627D" w:rsidRDefault="00EA12CA" w:rsidP="00F9654D">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Система кровообращения</w:t>
      </w:r>
      <w:r w:rsidR="00F9654D">
        <w:rPr>
          <w:b/>
          <w:bCs/>
          <w:color w:val="000000"/>
          <w:sz w:val="28"/>
          <w:szCs w:val="28"/>
          <w:lang w:val="kk-KZ"/>
        </w:rPr>
        <w:t xml:space="preserve">. </w:t>
      </w:r>
      <w:r w:rsidRPr="00C7627D">
        <w:rPr>
          <w:color w:val="000000"/>
          <w:sz w:val="28"/>
          <w:szCs w:val="28"/>
        </w:rPr>
        <w:t>Значение кровообращения. Кровь может выполнять жизненно необходимые функции, только находясь в непрерывном движении. Движение крови в организме, ее циркуляция составляет сущность кровообращения.</w:t>
      </w:r>
      <w:r w:rsidRPr="00C7627D">
        <w:rPr>
          <w:color w:val="000000"/>
          <w:sz w:val="28"/>
          <w:szCs w:val="28"/>
        </w:rPr>
        <w:br/>
      </w:r>
      <w:r w:rsidRPr="00C7627D">
        <w:rPr>
          <w:color w:val="000000"/>
          <w:sz w:val="28"/>
          <w:szCs w:val="28"/>
          <w:lang w:val="en-US"/>
        </w:rPr>
        <w:t>   </w:t>
      </w:r>
      <w:r w:rsidRPr="00C7627D">
        <w:rPr>
          <w:rStyle w:val="apple-converted-space"/>
          <w:color w:val="000000"/>
          <w:sz w:val="28"/>
          <w:szCs w:val="28"/>
          <w:lang w:val="en-US"/>
        </w:rPr>
        <w:t> </w:t>
      </w:r>
      <w:r w:rsidR="00EF05A6">
        <w:rPr>
          <w:rStyle w:val="apple-converted-space"/>
          <w:color w:val="000000"/>
          <w:sz w:val="28"/>
          <w:szCs w:val="28"/>
          <w:lang w:val="kk-KZ"/>
        </w:rPr>
        <w:tab/>
      </w:r>
      <w:r w:rsidRPr="00C7627D">
        <w:rPr>
          <w:color w:val="000000"/>
          <w:sz w:val="28"/>
          <w:szCs w:val="28"/>
        </w:rPr>
        <w:t>К системе кровообращения относятся сердце, выполняющее роль насоса, и сосуды, по которым циркулирует кровь. Кровь, выбрасываемая сердцем, по артериям, их разветвлениям (артериолам) и капиллярам поступает к тканям и органам, затем по мелким венам (венулам) и крупным венам возвращается к сердцу. Таким образом, благодаря кровообращению ко всем органам и тканям поступают кислород, питательные вещества, соли, гормоны, вода и выводятся из организма продукты обмена. Из-за малой теплопроводности тканей передача тепла от органов человеческого тела (печень, мышцы и др.) к коже и в окружающую среду осуществляется главным образом за счет кровообращения. Деятельность всех органов и организма в целом тесно связана с функцией органов кровообращения.</w:t>
      </w:r>
      <w:r w:rsidRPr="00C7627D">
        <w:rPr>
          <w:color w:val="000000"/>
          <w:sz w:val="28"/>
          <w:szCs w:val="28"/>
        </w:rPr>
        <w:br/>
      </w:r>
      <w:r w:rsidRPr="00C7627D">
        <w:rPr>
          <w:color w:val="000000"/>
          <w:sz w:val="28"/>
          <w:szCs w:val="28"/>
          <w:lang w:val="en-US"/>
        </w:rPr>
        <w:t>   </w:t>
      </w:r>
      <w:r w:rsidRPr="00C7627D">
        <w:rPr>
          <w:rStyle w:val="apple-converted-space"/>
          <w:color w:val="000000"/>
          <w:sz w:val="28"/>
          <w:szCs w:val="28"/>
          <w:lang w:val="en-US"/>
        </w:rPr>
        <w:t> </w:t>
      </w:r>
      <w:r w:rsidR="00EF05A6">
        <w:rPr>
          <w:rStyle w:val="apple-converted-space"/>
          <w:color w:val="000000"/>
          <w:sz w:val="28"/>
          <w:szCs w:val="28"/>
          <w:lang w:val="kk-KZ"/>
        </w:rPr>
        <w:tab/>
      </w:r>
      <w:r w:rsidRPr="00C7627D">
        <w:rPr>
          <w:color w:val="000000"/>
          <w:sz w:val="28"/>
          <w:szCs w:val="28"/>
        </w:rPr>
        <w:t>Общая схема кровообращения. Сосудистая система состоит из двух кругов кровообращения — большого и малого (рис. 37).</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Большой круг кровообращения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начинается от левого желудочка сердца, откуда кровь поступает в аорту. Из аорты путь артериальной крови продолжается по артериям, которые по мере удаления от сердца ветвятся и самые мелкие из них распадаются на капилляры, которые густой сетью пронизывают весь организм. Через тонкие стенки капилляров кровь отдает питательные вещества и кислород в тканевую жидкость, а продукты жизнедеятельности клеток из тканевой жидкости поступают в кровь. Из капилляров кровь поступает в мелкие вены, которые, сливаясь, образуют более крупные вены и впадают в верхнюю и нижнюю полые вены. Верхняя и нижняя полые вены приносят венозную кровь в правое предсердие, где заканчивается большой круг кровообращения.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lastRenderedPageBreak/>
        <w:t>Малый круг кровообращения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начинается от правого желудочка сердца легочной артерией. Венозная кровь по легочной артерии приносится к капиллярам легких. В легких происходит обмен газов между венозной кровью капилляров и воздухом в альвеолах легких. От легких по четырем легочным венам уже артериальная кровь возвращается в левое предсердие. В левом предсердии заканчивается малый круг кровообращения. Из левого предсердия кровь попадает в левый желудочек, откуда начинается большой круг кровообращения.</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 системой кровообращения тесно связана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лимфатическая система.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Она служит для оттока жидкости из тканей, в отличие от кровеносной системы, создающей как приток, так и отток жидкости. Лимфатическая система начинается с сети замкнутых капилляров, которые переходят в лимфатические сосуды, впадающие в левый и правый лимфатические протоки, а оттуда в крупные вены. На пути к венам лимфа, протекающая из разных органов и тканей, проходит через</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лимфатические узлы,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выполняющие роль биологических фильтров, защищающих организм от инородных тел и инфекций. Образование лимфы связано с переходом ряда растворенных в плазме крови веществ из капилляров в ткани и из тканей в лимфатические капилляры. За сутки в организме человека образуется 2—4 л лимфы.</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При нормальном функционировании организма существует равновесие между скоростью лимфообразования и скоростью оттока лимфы, которая через вены вновь возвращается в кровеносное русло. Лимфатические сосуды пронизывают почти все органы и ткани, особенно много их в печени и тонком кишечнике. По структуре лимфатические сосуды похожи на вены, так же как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вены, они снабжены клапанами, создающими условия для перемещения лимфы только в одном направлении.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Ток лимфы через сосуды осуществляется благодаря сокращению стенок сосудов и сокращению мышц. Передвижению лимфы способствует также отрицательное давление в грудной полости, в особенности во время вдоха. При этом грудной лимфатический проток, лежащий на пути к венам, расширяется, что облегчает поступление лимфы в кровеносное русло. Поверхность лимфатических капилляров у детей относительно больше, чем у взрослых.</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Строение сердца и его возрастные особенности. Сердце представляет собой полый мышечный орган, расположенный слева в грудной клетке. Масса его 220—300 г у мужчин и 180—220 у женщин. Размер сердца и его масса изменяются с возрастом.</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Сердце у детей относительно больше, чем у взрослых. Его масса составляет примерно 0,63—0,80% массы тела, а у взрослого человека — 0,48—0,52%. Наиболее интенсивно растет сердце на первом году жизни: к 8 месяцам масса сердца увеличивается вдвое, к 3 годам утраивается, к 5 годам увеличивается в 4 раза, а в 16 лет — в 11 раз.</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Масса сердца у мальчиков в первые годы жизни больше, чем у девочек. В 12—13 лет наступает период усиленного роста сердца у девочек и его масса </w:t>
      </w:r>
      <w:r w:rsidRPr="00C7627D">
        <w:rPr>
          <w:rFonts w:ascii="Times New Roman" w:hAnsi="Times New Roman" w:cs="Times New Roman"/>
          <w:color w:val="000000"/>
          <w:sz w:val="28"/>
          <w:szCs w:val="28"/>
        </w:rPr>
        <w:lastRenderedPageBreak/>
        <w:t>становится больше, чем у мальчиков. К 16 годам сердце девочек вновь начинает отставать в массе от сердца мальчиков.</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Сердце разделено на четыре камеры (два предсердия и два желудочка). Левая и правая половины разделены сплошной перегородкой, каждая из этих половин включает одно предсердие и один желудочек, имеет перегородку с отверстием. Через эти отверстия, снабженные клапанами, кровь из предсердий поступает в желудочки (рис. 38). Клапаны образованы смыкающимися створками и потому называются </w:t>
      </w:r>
      <w:r w:rsidRPr="00C7627D">
        <w:rPr>
          <w:rFonts w:ascii="Times New Roman" w:hAnsi="Times New Roman" w:cs="Times New Roman"/>
          <w:i/>
          <w:iCs/>
          <w:color w:val="000000"/>
          <w:sz w:val="28"/>
          <w:szCs w:val="28"/>
        </w:rPr>
        <w:t>створчатыми клапанами.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левой части сердца клапан двустворчатый, в правой — трехстворчатый. Клапаны сердца обеспечивают движение крови только в одном направлении: из предсердий в желудочки, а из желудочков в артерии.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 границе между левым желудочком и выходящей из него аортой и между правым желудочком и легочной артерией имеются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полулунные клапаны.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 моменту рождения ребенка его сердце уже имеет четырехкамерную структуру, однако между двумя предсердиями еще имеется отверстие, характерное для кровообращения плода, которое зарастает в первые месяцы жизни.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Рост предсердий в течение первого года жизни опережает рост желудочков, затем они растут почти одинаково, и только после 10 лет рост желудочков начинает обгонять рост предсердий.</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Свойства сердечной мышцы. Основную массу стенки сердца составляет мощная мышца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миокард,</w:t>
      </w:r>
      <w:r w:rsidRPr="00C7627D">
        <w:rPr>
          <w:rFonts w:ascii="Times New Roman" w:hAnsi="Times New Roman" w:cs="Times New Roman"/>
          <w:color w:val="000000"/>
          <w:sz w:val="28"/>
          <w:szCs w:val="28"/>
        </w:rPr>
        <w:t>состоящий из особого рода поперечнополосатой мышечной ткани. Толщина миокарда разная в различных отделах сердца. Наиболее тонок он в предсердиях (2—3 мм), левый желудочек имеет самую мощную мышечную стенку, она в 2,5 раза толще, чем в правом желудочке.</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Основная   масса   сердечной   мышцы   представлена   типичным для сердца волокнами, которые обеспечивают сокращение отделов сердца. Их основная функция — сократимость. Это рабочая мускулатура сердца. Кроме того, в сердечной мышце имеются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атипические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волокна. С деятельностью атипических волокон связано возникновение возбуждения в сердце и проведение его от предсердий к желудочкам.</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Эти волокна образуют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проводящую систему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сердца. Проводящая  система  состоит из синусно-предсердного узла,  предсердно-желудочного  узла,  предсердие желудочкового   пучка   и  его  разветвлений   (рис.   39).</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Синусно-предсердный   узел   расположен   в правом предсердии, является водителем сердечного ритма, здесь зарождаются автоматические импульсы возбуждения, определяющие  сокращение  сердца.  Предсердно-желудочковый  узел  расположен между правым предсердием и желудочками. В этой области возбуждение из предсердий распространяется на желудочки. В  нормальных  условиях  предсердно-желудочковый  узел  возбуждается импульсами, поступающими из синусно-предсердного узла, однако он способен и к автоматическому возбуждению и в некоторых патологических случаях провоцирует возбуждение в желудочках  и  их  сокращение,  не </w:t>
      </w:r>
      <w:r w:rsidRPr="00C7627D">
        <w:rPr>
          <w:rFonts w:ascii="Times New Roman" w:hAnsi="Times New Roman" w:cs="Times New Roman"/>
          <w:color w:val="000000"/>
          <w:sz w:val="28"/>
          <w:szCs w:val="28"/>
        </w:rPr>
        <w:lastRenderedPageBreak/>
        <w:t>следующее  в  том  ритме,  который создается синусно-предсердным узлом. Возникает так называемая экстрасистола.   Из   предсердно-желудочкового   узла   возбуждение передаемся" по   предсердно-желудочковому  пучку   (пучок   Гисса), который, проходя по межжелудочковой перегородке, разветвляется на левую и правую ножки. Ножки переходят в сеть проводящих миоцитов  (атипичных мышечных волокон), которые охватывают рабочий миокард и передают ему возбуждение.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Сердечный цикл. Сердце сокращается ритмично: сокращения отделов сердца чередуются с их расслаблением. Сокращение отделов сердца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систолой,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 расслабление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диастолой.</w:t>
      </w:r>
      <w:r w:rsidRPr="00C7627D">
        <w:rPr>
          <w:rFonts w:ascii="Times New Roman" w:hAnsi="Times New Roman" w:cs="Times New Roman"/>
          <w:i/>
          <w:iCs/>
          <w:color w:val="000000"/>
          <w:sz w:val="28"/>
          <w:szCs w:val="28"/>
        </w:rPr>
        <w:br/>
      </w:r>
      <w:r w:rsidRPr="00C7627D">
        <w:rPr>
          <w:rFonts w:ascii="Times New Roman" w:hAnsi="Times New Roman" w:cs="Times New Roman"/>
          <w:i/>
          <w:iCs/>
          <w:color w:val="000000"/>
          <w:sz w:val="28"/>
          <w:szCs w:val="28"/>
          <w:lang w:val="en-US"/>
        </w:rPr>
        <w:t>   </w:t>
      </w:r>
      <w:r w:rsidR="00EF05A6">
        <w:rPr>
          <w:rFonts w:ascii="Times New Roman" w:hAnsi="Times New Roman" w:cs="Times New Roman"/>
          <w:i/>
          <w:iCs/>
          <w:color w:val="000000"/>
          <w:sz w:val="28"/>
          <w:szCs w:val="28"/>
          <w:lang w:val="kk-KZ"/>
        </w:rPr>
        <w:tab/>
      </w:r>
      <w:r w:rsidRPr="00C7627D">
        <w:rPr>
          <w:rStyle w:val="apple-converted-space"/>
          <w:rFonts w:ascii="Times New Roman" w:hAnsi="Times New Roman" w:cs="Times New Roman"/>
          <w:i/>
          <w:iCs/>
          <w:color w:val="000000"/>
          <w:sz w:val="28"/>
          <w:szCs w:val="28"/>
          <w:lang w:val="en-US"/>
        </w:rPr>
        <w:t> </w:t>
      </w:r>
      <w:r w:rsidRPr="00C7627D">
        <w:rPr>
          <w:rFonts w:ascii="Times New Roman" w:hAnsi="Times New Roman" w:cs="Times New Roman"/>
          <w:color w:val="000000"/>
          <w:sz w:val="28"/>
          <w:szCs w:val="28"/>
        </w:rPr>
        <w:t>Период, охватывающий одно сокращение и расслабление сердца,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сердечным циклом.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состоянии относительного покоя сердечный цикл продолжается около 0,8 с.</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Каждый сердечный цикл состоит из трех фаз: первая — сокращение предсердий — систола предсердий (длится 0,1 с), вторая-систола желудочков (длится 0,3 с), третья — общая пауза (0,4 с). Когда сердце сокращается, кровь нагнетается в сосудистую систему. Основной силы сокращение происходит в период систолы желудочков, в фазу изгнания крови из левого желудочка в аорту.</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Частота сердечных сокращений, систолический и минутный объем. Частота сердечных сокращений обычно измеряется по пульсу, поскольку каждый выброс крови в сосуды приводит к изменению их кровенаполнения, растяжению сосудистой стенки, что ощущается в виде толчка. В норме у взрослого человека частота сердечных сокращений — 75 раз в 1 мин. У новорожденного она значительно выше — 140 в 1 мин. Интенсивно снижаясь в течение первых лет жизни, она составляет к 8—10 годам 90—85 ударов в 1 мин, а к 15 годам приближается к величине взрослого. При сокращении сердца у взрослого человека, находящегося в состоянии покоя, каждый желудочек выталкивает в артерии 60—80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vertAlign w:val="superscript"/>
        </w:rPr>
        <w:t> </w:t>
      </w:r>
      <w:r w:rsidRPr="00C7627D">
        <w:rPr>
          <w:rFonts w:ascii="Times New Roman" w:hAnsi="Times New Roman" w:cs="Times New Roman"/>
          <w:color w:val="000000"/>
          <w:sz w:val="28"/>
          <w:szCs w:val="28"/>
        </w:rPr>
        <w:t>крови.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Количество крови, выбрасываемое желудочком за одно сокращение,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ударным,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Fonts w:ascii="Times New Roman" w:hAnsi="Times New Roman" w:cs="Times New Roman"/>
          <w:i/>
          <w:iCs/>
          <w:color w:val="000000"/>
          <w:sz w:val="28"/>
          <w:szCs w:val="28"/>
        </w:rPr>
        <w:t>систолическим объемом.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Левый и правый желудочки выталкивают одинаковое количество крови. Количество крови, выбрасываемое в аорту сердцем новорожденного при одном сокращении, всего 2,5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 К первому году оно увеличивается в 4 раза, к 7 годам — в 9 раз, а к 12 годам — в 16,4 раза (табл. 17).</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Количество крови, выбрасываемое сердцем в 1 мин,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минутным объемом.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Зная количество крови, поступившее из желудочка во время систолы, и частоту сокращений сердца в 1 мин, можно рассчитать величину минутного объема. Если систолический объем равен 70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 а частота сердцебиения — 75 раз в мин, то минутный объем равен 70x75 = 5250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Увеличение минутного объема у тренированных людей происходит главным образом за счет величины систолического объема. Сердечные сокращения при этом учащаются незначительно. У людей нетренированных минутный объем крови увеличивается в основном за счет учащения сердечных </w:t>
      </w:r>
      <w:r w:rsidRPr="00C7627D">
        <w:rPr>
          <w:rFonts w:ascii="Times New Roman" w:hAnsi="Times New Roman" w:cs="Times New Roman"/>
          <w:color w:val="000000"/>
          <w:sz w:val="28"/>
          <w:szCs w:val="28"/>
        </w:rPr>
        <w:lastRenderedPageBreak/>
        <w:t>сокращений.</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Известно, что при увеличении частоты сердечных сокращений укорачивается продолжительность общей паузы сердца. Из этого следует, что сердце нетренированных людей работает менее экономично и быстрее изнашивается. Не случайно сердечно-сосудистые заболевания встречаются у спортсменов значительно реже, чем у людей, не занимающихся физкультурой. У хорошо тренированных спортсменов при больших физических нагрузках ударный объем крови может возрастать до 200—250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Электрические явления в сердце.</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Деятельность сердца, как и деятельность любой возбудимой ткани, сопровождается электрическими явлениями. Метод регистрации электрических явлений в работающем сердце получил название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электрокардиографии.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Чувствительный прибор, с помощью которого регистрируют электрические явления в возбужденном сердце,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электрокардиографом.</w:t>
      </w:r>
      <w:r w:rsidRPr="00C7627D">
        <w:rPr>
          <w:rFonts w:ascii="Times New Roman" w:hAnsi="Times New Roman" w:cs="Times New Roman"/>
          <w:i/>
          <w:iCs/>
          <w:color w:val="000000"/>
          <w:sz w:val="28"/>
          <w:szCs w:val="28"/>
        </w:rPr>
        <w:br/>
        <w:t>   </w:t>
      </w:r>
      <w:r w:rsidRPr="00C7627D">
        <w:rPr>
          <w:rStyle w:val="apple-converted-space"/>
          <w:rFonts w:ascii="Times New Roman" w:hAnsi="Times New Roman" w:cs="Times New Roman"/>
          <w:i/>
          <w:iCs/>
          <w:color w:val="000000"/>
          <w:sz w:val="28"/>
          <w:szCs w:val="28"/>
        </w:rPr>
        <w:t> </w:t>
      </w:r>
      <w:r w:rsidR="00EF05A6">
        <w:rPr>
          <w:rStyle w:val="apple-converted-space"/>
          <w:rFonts w:ascii="Times New Roman" w:hAnsi="Times New Roman" w:cs="Times New Roman"/>
          <w:i/>
          <w:iCs/>
          <w:color w:val="000000"/>
          <w:sz w:val="28"/>
          <w:szCs w:val="28"/>
          <w:lang w:val="kk-KZ"/>
        </w:rPr>
        <w:tab/>
      </w:r>
      <w:r w:rsidRPr="00C7627D">
        <w:rPr>
          <w:rFonts w:ascii="Times New Roman" w:hAnsi="Times New Roman" w:cs="Times New Roman"/>
          <w:color w:val="000000"/>
          <w:sz w:val="28"/>
          <w:szCs w:val="28"/>
        </w:rPr>
        <w:t>Разница потенциалов, возникающая в возбужденном сердце, регистрируется в виде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электрокардиограммы</w:t>
      </w:r>
      <w:r w:rsidRPr="00C7627D">
        <w:rPr>
          <w:rFonts w:ascii="Times New Roman" w:hAnsi="Times New Roman" w:cs="Times New Roman"/>
          <w:color w:val="000000"/>
          <w:sz w:val="28"/>
          <w:szCs w:val="28"/>
        </w:rPr>
        <w:t>(ЭКГ).</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сердце здорового человека на электрокардиограмме отчетливо видны пять зубцов, из которых три обращены вверх (</w:t>
      </w:r>
      <w:r w:rsidRPr="00C7627D">
        <w:rPr>
          <w:rFonts w:ascii="Times New Roman" w:hAnsi="Times New Roman" w:cs="Times New Roman"/>
          <w:color w:val="000000"/>
          <w:sz w:val="28"/>
          <w:szCs w:val="28"/>
          <w:lang w:val="en-US"/>
        </w:rPr>
        <w:t>PRT</w:t>
      </w:r>
      <w:r w:rsidRPr="00C7627D">
        <w:rPr>
          <w:rFonts w:ascii="Times New Roman" w:hAnsi="Times New Roman" w:cs="Times New Roman"/>
          <w:color w:val="000000"/>
          <w:sz w:val="28"/>
          <w:szCs w:val="28"/>
        </w:rPr>
        <w:t>), а два вниз (</w:t>
      </w:r>
      <w:r w:rsidRPr="00C7627D">
        <w:rPr>
          <w:rFonts w:ascii="Times New Roman" w:hAnsi="Times New Roman" w:cs="Times New Roman"/>
          <w:color w:val="000000"/>
          <w:sz w:val="28"/>
          <w:szCs w:val="28"/>
          <w:lang w:val="en-US"/>
        </w:rPr>
        <w:t>QS</w:t>
      </w:r>
      <w:r w:rsidRPr="00C7627D">
        <w:rPr>
          <w:rFonts w:ascii="Times New Roman" w:hAnsi="Times New Roman" w:cs="Times New Roman"/>
          <w:color w:val="000000"/>
          <w:sz w:val="28"/>
          <w:szCs w:val="28"/>
        </w:rPr>
        <w:t>). Зубец Р отражает электрические явления в предсердиях, а зубцы</w:t>
      </w:r>
      <w:r w:rsidRPr="00C7627D">
        <w:rPr>
          <w:rFonts w:ascii="Times New Roman" w:hAnsi="Times New Roman" w:cs="Times New Roman"/>
          <w:color w:val="000000"/>
          <w:sz w:val="28"/>
          <w:szCs w:val="28"/>
          <w:lang w:val="en-US"/>
        </w:rPr>
        <w:t>QRST</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характеризуют движение волны возбуждения в желудочках сердца (рис. 40).</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Электрокардиография — один из наиболее важных методов объективной регистрации деятельности сердца у взрослых.</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Движение крови по сосудам</w:t>
      </w:r>
      <w:r w:rsidR="003628CB">
        <w:rPr>
          <w:b/>
          <w:bCs/>
          <w:color w:val="000000"/>
          <w:sz w:val="28"/>
          <w:szCs w:val="28"/>
          <w:lang w:val="kk-KZ"/>
        </w:rPr>
        <w:t xml:space="preserve">. </w:t>
      </w:r>
      <w:r w:rsidRPr="00C7627D">
        <w:rPr>
          <w:b/>
          <w:bCs/>
          <w:color w:val="000000"/>
          <w:sz w:val="28"/>
          <w:szCs w:val="28"/>
        </w:rPr>
        <w:t>Непрерывность движения крови.</w:t>
      </w:r>
      <w:r w:rsidRPr="00C7627D">
        <w:rPr>
          <w:rStyle w:val="apple-converted-space"/>
          <w:b/>
          <w:bCs/>
          <w:color w:val="000000"/>
          <w:sz w:val="28"/>
          <w:szCs w:val="28"/>
        </w:rPr>
        <w:t> </w:t>
      </w:r>
      <w:r w:rsidRPr="00C7627D">
        <w:rPr>
          <w:color w:val="000000"/>
          <w:sz w:val="28"/>
          <w:szCs w:val="28"/>
        </w:rPr>
        <w:t>Сердце сокращается ритмично,   поэтому  кровь   поступает  в   кровеносные</w:t>
      </w:r>
      <w:r w:rsidR="00EF05A6">
        <w:rPr>
          <w:color w:val="000000"/>
          <w:sz w:val="28"/>
          <w:szCs w:val="28"/>
          <w:lang w:val="kk-KZ"/>
        </w:rPr>
        <w:t xml:space="preserve"> </w:t>
      </w:r>
      <w:r w:rsidRPr="00C7627D">
        <w:rPr>
          <w:color w:val="000000"/>
          <w:sz w:val="28"/>
          <w:szCs w:val="28"/>
        </w:rPr>
        <w:t>сосуд</w:t>
      </w:r>
      <w:r w:rsidR="00EF05A6">
        <w:rPr>
          <w:color w:val="000000"/>
          <w:sz w:val="28"/>
          <w:szCs w:val="28"/>
          <w:lang w:val="kk-KZ"/>
        </w:rPr>
        <w:t xml:space="preserve"> </w:t>
      </w:r>
      <w:r w:rsidRPr="00C7627D">
        <w:rPr>
          <w:color w:val="000000"/>
          <w:sz w:val="28"/>
          <w:szCs w:val="28"/>
        </w:rPr>
        <w:t>порциями. Однако течет кровь по кровеносным сосудам непрерывным потоком. Непрерывный ток крови в сосудах объясняется эластичностью стенок артерий и сопротивлением току крови, возникающим в мелких кровеносных сосудах. Благодаря этому сопротивлению кровь задерживается в крупных сосудах и вызывает растяжение их стенок. Растягиваются стенки артерий и при поступлении крови под давлением при сокращении желудочков сердца. Во время расслабления  сердца  кровь  из  сердца  в  артерии  не  поступает; стенки сосудов, отличающиеся эластичностью, спадаются и продвигают кровь, обеспечивая непрерывное движение ее по кровеносным сосудам.</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Причины движения крови по сосудам.</w:t>
      </w:r>
      <w:r w:rsidRPr="00C7627D">
        <w:rPr>
          <w:rStyle w:val="apple-converted-space"/>
          <w:b/>
          <w:bCs/>
          <w:color w:val="000000"/>
          <w:sz w:val="28"/>
          <w:szCs w:val="28"/>
        </w:rPr>
        <w:t> </w:t>
      </w:r>
      <w:r w:rsidRPr="00C7627D">
        <w:rPr>
          <w:color w:val="000000"/>
          <w:sz w:val="28"/>
          <w:szCs w:val="28"/>
        </w:rPr>
        <w:t>Кровь движется по сосудам благодаря сокращениям сердца и разнице давления крови, устанавливающейся в разных частях сосудистой системы. В крупных сосудах сопротивление току крови невелико, с уменьшением диаметра сосудов оно возрастает.</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Преодолевая трение, обусловленное вязкостью крови, последняя утрачивает часть энергии, сообщенной ей сокращающимся сердцем. Давление крови постепенно снижается. Разность давления крови в различных участках кровеносной системы служит практически основной причиной движения крови в кровеносной системе. Кровь течет от места, где ее давление выше, туда, где давление ниже.</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lastRenderedPageBreak/>
        <w:t>Кровяное давление и его возрастные особенности.</w:t>
      </w:r>
      <w:r w:rsidRPr="00C7627D">
        <w:rPr>
          <w:rStyle w:val="apple-converted-space"/>
          <w:color w:val="000000"/>
          <w:sz w:val="28"/>
          <w:szCs w:val="28"/>
        </w:rPr>
        <w:t> </w:t>
      </w:r>
      <w:r w:rsidRPr="00C7627D">
        <w:rPr>
          <w:color w:val="000000"/>
          <w:sz w:val="28"/>
          <w:szCs w:val="28"/>
        </w:rPr>
        <w:t>Переменное давление, под которым кровь находится в кровеносном сосуде, называют</w:t>
      </w:r>
      <w:r w:rsidRPr="00C7627D">
        <w:rPr>
          <w:rStyle w:val="apple-converted-space"/>
          <w:color w:val="000000"/>
          <w:sz w:val="28"/>
          <w:szCs w:val="28"/>
        </w:rPr>
        <w:t> </w:t>
      </w:r>
      <w:r w:rsidRPr="00C7627D">
        <w:rPr>
          <w:i/>
          <w:iCs/>
          <w:color w:val="000000"/>
          <w:sz w:val="28"/>
          <w:szCs w:val="28"/>
        </w:rPr>
        <w:t>кровяным давлением.</w:t>
      </w:r>
      <w:r w:rsidRPr="00C7627D">
        <w:rPr>
          <w:rStyle w:val="apple-converted-space"/>
          <w:i/>
          <w:iCs/>
          <w:color w:val="000000"/>
          <w:sz w:val="28"/>
          <w:szCs w:val="28"/>
        </w:rPr>
        <w:t> </w:t>
      </w:r>
      <w:r w:rsidRPr="00C7627D">
        <w:rPr>
          <w:color w:val="000000"/>
          <w:sz w:val="28"/>
          <w:szCs w:val="28"/>
        </w:rPr>
        <w:t>Величина давления определяется работой сердца, количеством крови, поступающим в сосудистую систему, интенсивностью ее оттока на периферию, сопротивлением стенок сосудов, вязкостью крови, эластичностью сосудов. Наиболее высокое давление — в аорте. По мере продвижения крови по сосудам давление ее снижается. В крупных артериях и венах сопротивление току крови небольшое и давление крови в них уменьшается постепенно, плавно. Наиболее заметно снижается давление в артериолах и капиллярах, где сопротивление току крови самое большое.</w:t>
      </w:r>
    </w:p>
    <w:p w:rsidR="003628CB" w:rsidRPr="003628CB" w:rsidRDefault="00EA12CA" w:rsidP="003628CB">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Кровяное давление в кровеносной системе меняется. Во время систолы желудочков кровь с силой выбрасывается в аорту, давление крови при этом наибольшее.Это наивысшее давлениеназывают</w:t>
      </w:r>
      <w:r w:rsidRPr="00C7627D">
        <w:rPr>
          <w:i/>
          <w:iCs/>
          <w:color w:val="000000"/>
          <w:sz w:val="28"/>
          <w:szCs w:val="28"/>
        </w:rPr>
        <w:t>систолическим</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максимальным</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Оно возникает в связи с тем, что во время систолы из сердца в крупные сосуды притекает больше крови, чем ее оттекает на периферию. В фазе диастолы (расслабления) сердца артериальное давление понижается и становится</w:t>
      </w:r>
      <w:r w:rsidRPr="00C7627D">
        <w:rPr>
          <w:rStyle w:val="apple-converted-space"/>
          <w:color w:val="000000"/>
          <w:sz w:val="28"/>
          <w:szCs w:val="28"/>
        </w:rPr>
        <w:t> </w:t>
      </w:r>
      <w:r w:rsidRPr="00C7627D">
        <w:rPr>
          <w:i/>
          <w:iCs/>
          <w:color w:val="000000"/>
          <w:sz w:val="28"/>
          <w:szCs w:val="28"/>
        </w:rPr>
        <w:t>диастолическим,</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минимальным.</w:t>
      </w:r>
      <w:r w:rsidRPr="00C7627D">
        <w:rPr>
          <w:rStyle w:val="apple-converted-space"/>
          <w:i/>
          <w:iCs/>
          <w:color w:val="000000"/>
          <w:sz w:val="28"/>
          <w:szCs w:val="28"/>
        </w:rPr>
        <w:t> </w:t>
      </w:r>
      <w:r w:rsidRPr="00C7627D">
        <w:rPr>
          <w:color w:val="000000"/>
          <w:sz w:val="28"/>
          <w:szCs w:val="28"/>
        </w:rPr>
        <w:t>Разность между систолическим и диастолическим давлением называют пульсовым давлением. Чем меньше величина пульсового давления, тем меньше поступает крови из желудочка в аорту во время систолы.</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плечевой артерии человека систолическое давление составляет 110—125 мм рт. ст., а диастолическое — 60—85 мм рт. ст. У детей кровяное давление значительно ниже, чем у взрослых. Чем меньше ребенок, тем у него больше капиллярная сеть и шире просвет кровеносных сосудов, а следовательно, и ниже давление крови.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последующие периоды, особенно в период полового созревания, рост сердца опережает рост кровеносных сосудов. Это отражается на величине кровяного давления, иногда наблюдается так называемая</w:t>
      </w:r>
      <w:r w:rsidRPr="00C7627D">
        <w:rPr>
          <w:i/>
          <w:iCs/>
          <w:color w:val="000000"/>
          <w:sz w:val="28"/>
          <w:szCs w:val="28"/>
        </w:rPr>
        <w:t>юношеская гипертония,</w:t>
      </w:r>
      <w:r w:rsidRPr="00C7627D">
        <w:rPr>
          <w:rStyle w:val="apple-converted-space"/>
          <w:i/>
          <w:iCs/>
          <w:color w:val="000000"/>
          <w:sz w:val="28"/>
          <w:szCs w:val="28"/>
        </w:rPr>
        <w:t> </w:t>
      </w:r>
      <w:r w:rsidRPr="00C7627D">
        <w:rPr>
          <w:color w:val="000000"/>
          <w:sz w:val="28"/>
          <w:szCs w:val="28"/>
        </w:rPr>
        <w:t>поскольку нагнетательная сила сердца встречает сопротивление со стороны относительно узких кровеносных сосудов, а масса тела в этот период значительно увеличивается. Такое повышение давления, как правило, носит временный характер. Однако юношеская гипертония требует осторожности при дозировании физической нагрузки.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После 50 лет максимальное давление обычно повышается до 130—145 мм рт. ст.</w:t>
      </w:r>
      <w:r w:rsidR="003628CB">
        <w:rPr>
          <w:color w:val="000000"/>
          <w:sz w:val="28"/>
          <w:szCs w:val="28"/>
          <w:lang w:val="kk-KZ"/>
        </w:rPr>
        <w:t xml:space="preserve"> </w:t>
      </w:r>
      <w:r w:rsidRPr="00C7627D">
        <w:rPr>
          <w:color w:val="000000"/>
          <w:sz w:val="28"/>
          <w:szCs w:val="28"/>
        </w:rPr>
        <w:t>У здорового человека величина кровяного давления поддерживается на постоянном уровне. Кровяное давление повышается при мышечной деятельности. Наиболее сильное воздействие на артериальное давление оказывают различные эмоции, как правило, ведущие к повышению давления. В поддержании постоянства кровяного давления важная роль принадлежит нервной системе.</w:t>
      </w:r>
      <w:r w:rsidRPr="00C7627D">
        <w:rPr>
          <w:color w:val="000000"/>
          <w:sz w:val="28"/>
          <w:szCs w:val="28"/>
        </w:rPr>
        <w:br/>
        <w:t xml:space="preserve">    </w:t>
      </w:r>
      <w:r w:rsidR="00EF05A6">
        <w:rPr>
          <w:color w:val="000000"/>
          <w:sz w:val="28"/>
          <w:szCs w:val="28"/>
          <w:lang w:val="kk-KZ"/>
        </w:rPr>
        <w:tab/>
      </w:r>
      <w:r w:rsidRPr="00C7627D">
        <w:rPr>
          <w:color w:val="000000"/>
          <w:sz w:val="28"/>
          <w:szCs w:val="28"/>
        </w:rPr>
        <w:t>Определение величины кровяного давления имеет диагностическое значение и широко используется в медицинской практике.</w:t>
      </w:r>
    </w:p>
    <w:p w:rsidR="00EA12CA" w:rsidRPr="00C7627D" w:rsidRDefault="00EA12CA" w:rsidP="003628CB">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lastRenderedPageBreak/>
        <w:t>Скорость движения крови.</w:t>
      </w:r>
      <w:r w:rsidRPr="00C7627D">
        <w:rPr>
          <w:rStyle w:val="apple-converted-space"/>
          <w:color w:val="000000"/>
          <w:sz w:val="28"/>
          <w:szCs w:val="28"/>
        </w:rPr>
        <w:t> </w:t>
      </w:r>
      <w:r w:rsidRPr="00C7627D">
        <w:rPr>
          <w:color w:val="000000"/>
          <w:sz w:val="28"/>
          <w:szCs w:val="28"/>
        </w:rPr>
        <w:t>Подобно тому как река течет быстрее в своих суженных участках и медленнее там, где она широко разливается, кровь течет быстрее там, где суммарный просвет сосудов самый узкий (в артериях), и медленнее всего там, где суммарный просвет сосудов самый широкий (в капиллярах).</w:t>
      </w:r>
      <w:r w:rsidRPr="00C7627D">
        <w:rPr>
          <w:color w:val="000000"/>
          <w:sz w:val="28"/>
          <w:szCs w:val="28"/>
        </w:rPr>
        <w:br/>
        <w:t xml:space="preserve">    </w:t>
      </w:r>
      <w:r w:rsidR="00EF05A6">
        <w:rPr>
          <w:color w:val="000000"/>
          <w:sz w:val="28"/>
          <w:szCs w:val="28"/>
          <w:lang w:val="kk-KZ"/>
        </w:rPr>
        <w:tab/>
      </w:r>
      <w:r w:rsidRPr="00C7627D">
        <w:rPr>
          <w:color w:val="000000"/>
          <w:sz w:val="28"/>
          <w:szCs w:val="28"/>
        </w:rPr>
        <w:t>В кровеносной системе самой узкой частью является аорта, в ней самая большая скорость течения крови (500 мм/с). Каждая артерия уже аорты, но суммарный просвет всех артерий человеческого тела больше, чем просвет аорты. Суммарный просвет всех капилляров в 800—1000 раз больше просвета аорты, соответственно и скорость движения крови в капиллярах в 1000 раз меньше, чем в аорте (0,5 мм/с). Медленный ток крови в капиллярах способствует обмену газов, а также переходу питательных веществ из крови и продуктов распада тканей в кровь.</w:t>
      </w:r>
      <w:r w:rsidRPr="00C7627D">
        <w:rPr>
          <w:color w:val="000000"/>
          <w:sz w:val="28"/>
          <w:szCs w:val="28"/>
        </w:rPr>
        <w:br/>
        <w:t xml:space="preserve">    </w:t>
      </w:r>
      <w:r w:rsidR="00EF05A6">
        <w:rPr>
          <w:color w:val="000000"/>
          <w:sz w:val="28"/>
          <w:szCs w:val="28"/>
          <w:lang w:val="kk-KZ"/>
        </w:rPr>
        <w:tab/>
      </w:r>
      <w:r w:rsidRPr="00C7627D">
        <w:rPr>
          <w:color w:val="000000"/>
          <w:sz w:val="28"/>
          <w:szCs w:val="28"/>
        </w:rPr>
        <w:t>Скорость кругооборота крови с возрастом замедляется, что связано с увеличением длины сосудов, а в более поздние периоды со значительным снижением эластичности кровеносных сосудов. Более частые сердечные сокращения у детей также способствуют большей скорости движения крови. У новорожденного кровь совершает полный кругооборот, т. е. проходит большой и малый круги кровообращения, за 12 с, у 3-летних — за 15 с, в 14 лет — за 18,5 с. Время кругооборота крови у взрослых составляет 22 с.</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Регуляция кровообращения и ее возрастные особенности</w:t>
      </w:r>
      <w:r w:rsidR="003628CB">
        <w:rPr>
          <w:b/>
          <w:bCs/>
          <w:color w:val="000000"/>
          <w:sz w:val="28"/>
          <w:szCs w:val="28"/>
          <w:lang w:val="kk-KZ"/>
        </w:rPr>
        <w:t xml:space="preserve">. </w:t>
      </w:r>
      <w:r w:rsidRPr="00C7627D">
        <w:rPr>
          <w:b/>
          <w:bCs/>
          <w:color w:val="000000"/>
          <w:sz w:val="28"/>
          <w:szCs w:val="28"/>
        </w:rPr>
        <w:t>Иннервация сердца и сосудов</w:t>
      </w:r>
      <w:r w:rsidRPr="00C7627D">
        <w:rPr>
          <w:color w:val="000000"/>
          <w:sz w:val="28"/>
          <w:szCs w:val="28"/>
        </w:rPr>
        <w:t>. Деятельность сердца регулируется двумя парами нервов — блуждающими и симпатическими. Блуждающие нервы берут начало в продолговатом мозге, а симпатические нервы отходят от шейного симпатического узла. Блуждающие нервы тормозят сердечную деятельность под влиянием передающихся по ним импульсов, урежается ритм и уменьшается сила сердечных сокращений. Под влиянием импульсов, поступающих к сердцу по симпатическим нервам, учащается ритм сердечной деятельности и усиливается каждое сердечное сокращение.</w:t>
      </w:r>
      <w:r w:rsidRPr="00C7627D">
        <w:rPr>
          <w:color w:val="000000"/>
          <w:sz w:val="28"/>
          <w:szCs w:val="28"/>
        </w:rPr>
        <w:br/>
        <w:t xml:space="preserve">    </w:t>
      </w:r>
      <w:r w:rsidR="00EF05A6">
        <w:rPr>
          <w:color w:val="000000"/>
          <w:sz w:val="28"/>
          <w:szCs w:val="28"/>
          <w:lang w:val="kk-KZ"/>
        </w:rPr>
        <w:tab/>
      </w:r>
      <w:r w:rsidRPr="00C7627D">
        <w:rPr>
          <w:color w:val="000000"/>
          <w:sz w:val="28"/>
          <w:szCs w:val="28"/>
        </w:rPr>
        <w:t>Изменение просвета кровеносных сосудов происходит под влиянием импульсов, передающихся на стенки сосудов по симпатическим сосудосуживающим нервам.</w:t>
      </w:r>
      <w:r w:rsidRPr="00C7627D">
        <w:rPr>
          <w:color w:val="000000"/>
          <w:sz w:val="28"/>
          <w:szCs w:val="28"/>
        </w:rPr>
        <w:br/>
        <w:t xml:space="preserve">    </w:t>
      </w:r>
      <w:r w:rsidR="00EF05A6">
        <w:rPr>
          <w:color w:val="000000"/>
          <w:sz w:val="28"/>
          <w:szCs w:val="28"/>
          <w:lang w:val="kk-KZ"/>
        </w:rPr>
        <w:tab/>
      </w:r>
      <w:r w:rsidRPr="00C7627D">
        <w:rPr>
          <w:color w:val="000000"/>
          <w:sz w:val="28"/>
          <w:szCs w:val="28"/>
        </w:rPr>
        <w:t>К моменту рождения ребенка в сердечной мышце достаточно хорошо выражены нервные окончания как симпатических, так и блуждающих нервов. В раннем детском возрасте (до 2—3 лет) преобладают тонические влияния симпатических нервов на сердце, о чем можно судить по частоте сердечных сокращений (у новорожденных до 140 ударов в минуту). Тонус центра блуждающего нерва в этом возрасте низок.</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Первые признаки влияния блуждающего нерва на сердечную деятельность обнаруживаются в 3—4-месячном возрасте. В этом возрасте можно вызвать рефлекторное замедление сердечного ритма, надавливая на глазное яблоко. В первые годы жизни ребенка формируются и закрепляются тонические влияния блуждающего нерва на сердце. В младшем школьном возрасте роль блуждающего нерва значительно усиливается, что проявляется в </w:t>
      </w:r>
      <w:r w:rsidRPr="00C7627D">
        <w:rPr>
          <w:color w:val="000000"/>
          <w:sz w:val="28"/>
          <w:szCs w:val="28"/>
        </w:rPr>
        <w:lastRenderedPageBreak/>
        <w:t>снижении частоты сердечных сокращений.</w:t>
      </w:r>
      <w:r w:rsidRPr="00C7627D">
        <w:rPr>
          <w:b/>
          <w:bCs/>
          <w:color w:val="000000"/>
          <w:sz w:val="28"/>
          <w:szCs w:val="28"/>
        </w:rPr>
        <w:br/>
        <w:t xml:space="preserve">    </w:t>
      </w:r>
      <w:r w:rsidR="00EF05A6">
        <w:rPr>
          <w:b/>
          <w:bCs/>
          <w:color w:val="000000"/>
          <w:sz w:val="28"/>
          <w:szCs w:val="28"/>
          <w:lang w:val="kk-KZ"/>
        </w:rPr>
        <w:tab/>
      </w:r>
      <w:r w:rsidRPr="00C7627D">
        <w:rPr>
          <w:b/>
          <w:bCs/>
          <w:color w:val="000000"/>
          <w:sz w:val="28"/>
          <w:szCs w:val="28"/>
        </w:rPr>
        <w:t>Рефлекторные влияния на деятельность сердца и сосудов.</w:t>
      </w:r>
      <w:r w:rsidRPr="00C7627D">
        <w:rPr>
          <w:rStyle w:val="apple-converted-space"/>
          <w:b/>
          <w:bCs/>
          <w:color w:val="000000"/>
          <w:sz w:val="28"/>
          <w:szCs w:val="28"/>
        </w:rPr>
        <w:t> </w:t>
      </w:r>
      <w:r w:rsidRPr="00C7627D">
        <w:rPr>
          <w:color w:val="000000"/>
          <w:sz w:val="28"/>
          <w:szCs w:val="28"/>
        </w:rPr>
        <w:t>Ритм и сила сердечных сокращений меняются в зависимости от эмоционального состояния человека, характера выполняемой им работы. Состояние человека влияет и на кровеносные сосуды, меняет их просвет. При страхе, физическом напряжении из-за изменения просвета кровеносных сосудов человек бледнеет или краснеет.</w:t>
      </w:r>
      <w:r w:rsidRPr="00C7627D">
        <w:rPr>
          <w:color w:val="000000"/>
          <w:sz w:val="28"/>
          <w:szCs w:val="28"/>
        </w:rPr>
        <w:br/>
        <w:t xml:space="preserve">    </w:t>
      </w:r>
      <w:r w:rsidR="00EF05A6">
        <w:rPr>
          <w:color w:val="000000"/>
          <w:sz w:val="28"/>
          <w:szCs w:val="28"/>
          <w:lang w:val="kk-KZ"/>
        </w:rPr>
        <w:tab/>
      </w:r>
      <w:r w:rsidRPr="00C7627D">
        <w:rPr>
          <w:color w:val="000000"/>
          <w:sz w:val="28"/>
          <w:szCs w:val="28"/>
        </w:rPr>
        <w:t>Работа сердца  и просвет кровеносных сосудов связаны с потребностями организма, его органов и тканей в обеспечении их кислородом и питательными веществами. Приспособление деятельности сердечно-сосудистой системы к условиям, в которых находится организм, осуществляется нервным и гуморальным регуляторными механизмами,  которые обычно функционируют  взаимосвязано.  Нервные  влияния,  регулирующие  деятельность  сердца и  кровеносных сосудов,  передаются  к ним  из  ЦНС  по центробежным нервам. Раздражением любых чувствительных окончаний можно рефлекторно вызвать урежение или учащение сокращений сердца. Тепло,  холод,  укол  и  другие  раздражения  вызывают  в окончаниях центростремительных нервов возбуждение, которое передается в центральную нервную систему и оттуда по блуждающему или симпатическому нерву достигает сердца.</w:t>
      </w:r>
      <w:r w:rsidRPr="00C7627D">
        <w:rPr>
          <w:color w:val="000000"/>
          <w:sz w:val="28"/>
          <w:szCs w:val="28"/>
        </w:rPr>
        <w:br/>
        <w:t xml:space="preserve">    </w:t>
      </w:r>
      <w:r w:rsidR="00EF05A6">
        <w:rPr>
          <w:color w:val="000000"/>
          <w:sz w:val="28"/>
          <w:szCs w:val="28"/>
          <w:lang w:val="kk-KZ"/>
        </w:rPr>
        <w:tab/>
      </w:r>
      <w:r w:rsidRPr="00C7627D">
        <w:rPr>
          <w:color w:val="000000"/>
          <w:sz w:val="28"/>
          <w:szCs w:val="28"/>
        </w:rPr>
        <w:t>Центробежные нервы сердца получают импульсы не только из продолговатого и спинного мозга, но и от вышележащих отделов центральной нервной системы,  в том  числе и от коры  больших полушарий головного мозга. Известно, что боль вызывает учащение сердечных сокращений. Если ребенку при лечении делали уколы, то у него только вид белого халата условнорефлекторно будет вызывать частое сердцебиение.  Об этом же свидетельствует изменение сердечной деятельности у спортсменов перед стартом, у учащихся и студентов перед экзаменами.</w:t>
      </w:r>
      <w:r w:rsidRPr="00C7627D">
        <w:rPr>
          <w:color w:val="000000"/>
          <w:sz w:val="28"/>
          <w:szCs w:val="28"/>
        </w:rPr>
        <w:br/>
        <w:t xml:space="preserve">    </w:t>
      </w:r>
      <w:r w:rsidR="00EF05A6">
        <w:rPr>
          <w:color w:val="000000"/>
          <w:sz w:val="28"/>
          <w:szCs w:val="28"/>
          <w:lang w:val="kk-KZ"/>
        </w:rPr>
        <w:tab/>
      </w:r>
      <w:r w:rsidRPr="00C7627D">
        <w:rPr>
          <w:color w:val="000000"/>
          <w:sz w:val="28"/>
          <w:szCs w:val="28"/>
        </w:rPr>
        <w:t>Импульсы из ЦНС передаются одновременно по нервам к сердцу и из сосудодвигательного центра по другим нервам к кровеносным сосудам. Поэтому обычно на раздражение, поступившее из внешней или внутренней среды организма, рефлекторно отвечают и сердце, и сосуды.</w:t>
      </w:r>
      <w:r w:rsidRPr="00C7627D">
        <w:rPr>
          <w:color w:val="000000"/>
          <w:sz w:val="28"/>
          <w:szCs w:val="28"/>
        </w:rPr>
        <w:br/>
        <w:t xml:space="preserve">    </w:t>
      </w:r>
      <w:r w:rsidR="00EF05A6">
        <w:rPr>
          <w:color w:val="000000"/>
          <w:sz w:val="28"/>
          <w:szCs w:val="28"/>
          <w:lang w:val="kk-KZ"/>
        </w:rPr>
        <w:tab/>
      </w:r>
      <w:r w:rsidRPr="00C7627D">
        <w:rPr>
          <w:color w:val="000000"/>
          <w:sz w:val="28"/>
          <w:szCs w:val="28"/>
        </w:rPr>
        <w:t>Важное значение в регуляции сердечного ритма и обеспечении постоянства величины кровяного давления имеют собственно сосудистые рефлексы, вызываемые импульсами от рецепторов сосудов. Особое физиологическое значение имеют рецепторы, расположенные в дуге аорты и в области разветвления сонной артерии на внутреннюю и наружную. Здесь располагаются сосудистые рефлексогенные зоны, участвующие в саморегуляции сердечно-сосудистой системы.</w:t>
      </w:r>
    </w:p>
    <w:p w:rsidR="003628CB" w:rsidRDefault="00EA12CA" w:rsidP="003628CB">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Рецепторы сосудистых рефлексогенных зон возбуждаются при повышении давления крови в сосуде, поэтому их называют</w:t>
      </w:r>
      <w:r w:rsidRPr="00C7627D">
        <w:rPr>
          <w:rStyle w:val="apple-converted-space"/>
          <w:color w:val="000000"/>
          <w:sz w:val="28"/>
          <w:szCs w:val="28"/>
        </w:rPr>
        <w:t> </w:t>
      </w:r>
      <w:r w:rsidRPr="00C7627D">
        <w:rPr>
          <w:i/>
          <w:iCs/>
          <w:color w:val="000000"/>
          <w:sz w:val="28"/>
          <w:szCs w:val="28"/>
        </w:rPr>
        <w:t>барорецепторами</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прессорецепторами.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Повышение кровяного давления в аорте вызывает растяжение ее стенок и, как следствие, раздражение прессорецепторов аортальной рефлексогенной зоны. Возникшее в рецепторах возбуждение по волокнам аортального нерва </w:t>
      </w:r>
      <w:r w:rsidRPr="00C7627D">
        <w:rPr>
          <w:color w:val="000000"/>
          <w:sz w:val="28"/>
          <w:szCs w:val="28"/>
        </w:rPr>
        <w:lastRenderedPageBreak/>
        <w:t>достигает продолговатого мозга. Рефлекторно повышается тонус ядер блуждающих нервов, что приводит к торможению сердечной деятельности, вследствие чего частота и сила сердечных сокращений уменьшаются. Тонус сосудосуживающего центра при этом снижается, что вызывает расширение сосудов внутренних органов.</w:t>
      </w:r>
      <w:r w:rsidRPr="00C7627D">
        <w:rPr>
          <w:color w:val="000000"/>
          <w:sz w:val="28"/>
          <w:szCs w:val="28"/>
        </w:rPr>
        <w:br/>
        <w:t xml:space="preserve">    </w:t>
      </w:r>
      <w:r w:rsidR="00EF05A6">
        <w:rPr>
          <w:color w:val="000000"/>
          <w:sz w:val="28"/>
          <w:szCs w:val="28"/>
          <w:lang w:val="kk-KZ"/>
        </w:rPr>
        <w:tab/>
      </w:r>
      <w:r w:rsidRPr="00C7627D">
        <w:rPr>
          <w:color w:val="000000"/>
          <w:sz w:val="28"/>
          <w:szCs w:val="28"/>
        </w:rPr>
        <w:t>Торможение работы сердца и расширение просвета кровеносных сосудов восстанавливают повысившееся кровяное давление до нормальных величин.</w:t>
      </w:r>
      <w:r w:rsidRPr="00C7627D">
        <w:rPr>
          <w:color w:val="000000"/>
          <w:sz w:val="28"/>
          <w:szCs w:val="28"/>
        </w:rPr>
        <w:br/>
        <w:t xml:space="preserve">    </w:t>
      </w:r>
      <w:r w:rsidR="00EF05A6">
        <w:rPr>
          <w:color w:val="000000"/>
          <w:sz w:val="28"/>
          <w:szCs w:val="28"/>
          <w:lang w:val="kk-KZ"/>
        </w:rPr>
        <w:tab/>
      </w:r>
      <w:r w:rsidRPr="00C7627D">
        <w:rPr>
          <w:color w:val="000000"/>
          <w:sz w:val="28"/>
          <w:szCs w:val="28"/>
        </w:rPr>
        <w:t>В области разветвления сонной артерии на наружную и внутреннюю располагается синокаротидная рефлексогенная зона. Здесь расположены прессорецепторы, раздражающиеся при повышении давления крови в каротидном синусе. Возбуждение по синокаротидному нерву (в составе языкоглоточного нерва) достигает продолговатого мозга. Дальнейший механизм, приводящий к выравниванию величины кровяного давления, таков же, как и при реакции с аортальной рефлексогенной зоной.</w:t>
      </w:r>
    </w:p>
    <w:p w:rsidR="00EA12CA" w:rsidRPr="00C7627D" w:rsidRDefault="00EA12CA" w:rsidP="003628CB">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Гуморальная регуляция кровообращения.</w:t>
      </w:r>
      <w:r w:rsidRPr="00C7627D">
        <w:rPr>
          <w:rStyle w:val="apple-converted-space"/>
          <w:b/>
          <w:bCs/>
          <w:color w:val="000000"/>
          <w:sz w:val="28"/>
          <w:szCs w:val="28"/>
        </w:rPr>
        <w:t> </w:t>
      </w:r>
      <w:r w:rsidRPr="00C7627D">
        <w:rPr>
          <w:color w:val="000000"/>
          <w:sz w:val="28"/>
          <w:szCs w:val="28"/>
        </w:rPr>
        <w:t>На деятельность сердца и сосудов оказывают влияние химические вещества, находящиеся в крови. Так, в надпочечниках вырабатывается гормон</w:t>
      </w:r>
      <w:r w:rsidRPr="00C7627D">
        <w:rPr>
          <w:rStyle w:val="apple-converted-space"/>
          <w:color w:val="000000"/>
          <w:sz w:val="28"/>
          <w:szCs w:val="28"/>
        </w:rPr>
        <w:t> </w:t>
      </w:r>
      <w:r w:rsidRPr="00C7627D">
        <w:rPr>
          <w:i/>
          <w:iCs/>
          <w:color w:val="000000"/>
          <w:sz w:val="28"/>
          <w:szCs w:val="28"/>
        </w:rPr>
        <w:t>адреналин.</w:t>
      </w:r>
      <w:r w:rsidRPr="00C7627D">
        <w:rPr>
          <w:rStyle w:val="apple-converted-space"/>
          <w:i/>
          <w:iCs/>
          <w:color w:val="000000"/>
          <w:sz w:val="28"/>
          <w:szCs w:val="28"/>
        </w:rPr>
        <w:t> </w:t>
      </w:r>
      <w:r w:rsidRPr="00C7627D">
        <w:rPr>
          <w:color w:val="000000"/>
          <w:sz w:val="28"/>
          <w:szCs w:val="28"/>
        </w:rPr>
        <w:t>Он учащает и усиливает деятельность сердца и суживает просвет кровеносных сосудов. В нервных окончаниях парасимпатических нервов образуется</w:t>
      </w:r>
      <w:r w:rsidRPr="00C7627D">
        <w:rPr>
          <w:rStyle w:val="apple-converted-space"/>
          <w:color w:val="000000"/>
          <w:sz w:val="28"/>
          <w:szCs w:val="28"/>
        </w:rPr>
        <w:t> </w:t>
      </w:r>
      <w:r w:rsidRPr="00C7627D">
        <w:rPr>
          <w:i/>
          <w:iCs/>
          <w:color w:val="000000"/>
          <w:sz w:val="28"/>
          <w:szCs w:val="28"/>
        </w:rPr>
        <w:t>ацетилхолин,</w:t>
      </w:r>
      <w:r w:rsidRPr="00C7627D">
        <w:rPr>
          <w:rStyle w:val="apple-converted-space"/>
          <w:i/>
          <w:iCs/>
          <w:color w:val="000000"/>
          <w:sz w:val="28"/>
          <w:szCs w:val="28"/>
        </w:rPr>
        <w:t> </w:t>
      </w:r>
      <w:r w:rsidRPr="00C7627D">
        <w:rPr>
          <w:color w:val="000000"/>
          <w:sz w:val="28"/>
          <w:szCs w:val="28"/>
        </w:rPr>
        <w:t>который расширяет просвет кровеносных сосудов и замедляет и ослабляет сердечную деятельность. На работу сердца оказывают влияние и некоторые соли. Увеличение концентрации ионов калия тормозит работу сердца, а увеличение концентрации ионов кальция вызывает учащение и усиление сердечной деятельности.</w:t>
      </w:r>
      <w:r w:rsidRPr="00C7627D">
        <w:rPr>
          <w:color w:val="000000"/>
          <w:sz w:val="28"/>
          <w:szCs w:val="28"/>
        </w:rPr>
        <w:br/>
        <w:t xml:space="preserve">    </w:t>
      </w:r>
      <w:r w:rsidR="00EF05A6">
        <w:rPr>
          <w:color w:val="000000"/>
          <w:sz w:val="28"/>
          <w:szCs w:val="28"/>
          <w:lang w:val="kk-KZ"/>
        </w:rPr>
        <w:tab/>
      </w:r>
      <w:r w:rsidRPr="00C7627D">
        <w:rPr>
          <w:color w:val="000000"/>
          <w:sz w:val="28"/>
          <w:szCs w:val="28"/>
        </w:rPr>
        <w:t>Гуморальные влияния тесно связаны с нервной регуляцией деятельности системы кровообращения. Выделение самих химических веществ в кровь и поддержание их определенной концентрации в крови регулируется нервной системой.</w:t>
      </w:r>
      <w:r w:rsidRPr="00C7627D">
        <w:rPr>
          <w:color w:val="000000"/>
          <w:sz w:val="28"/>
          <w:szCs w:val="28"/>
        </w:rPr>
        <w:br/>
        <w:t xml:space="preserve">    </w:t>
      </w:r>
      <w:r w:rsidR="00EF05A6">
        <w:rPr>
          <w:color w:val="000000"/>
          <w:sz w:val="28"/>
          <w:szCs w:val="28"/>
          <w:lang w:val="kk-KZ"/>
        </w:rPr>
        <w:tab/>
      </w:r>
      <w:r w:rsidRPr="00C7627D">
        <w:rPr>
          <w:color w:val="000000"/>
          <w:sz w:val="28"/>
          <w:szCs w:val="28"/>
        </w:rPr>
        <w:t>Деятельность всей системы кровообращения направлена на обеспечение организма в разных условиях необходимым количеством кислорода и питательных веществ, на выведение из клеток и органов продуктов обмена, сохранение на постоянном уровне кровяного давления. Это создает условия для сохранения постоянства внутренней среды организма.</w:t>
      </w:r>
    </w:p>
    <w:p w:rsidR="004E24F8" w:rsidRPr="003628CB" w:rsidRDefault="00EA12CA" w:rsidP="00EF05A6">
      <w:pPr>
        <w:pStyle w:val="a4"/>
        <w:tabs>
          <w:tab w:val="left" w:pos="0"/>
        </w:tabs>
        <w:spacing w:before="0" w:beforeAutospacing="0" w:after="0" w:afterAutospacing="0"/>
        <w:ind w:firstLine="709"/>
        <w:jc w:val="both"/>
        <w:rPr>
          <w:color w:val="000000"/>
          <w:sz w:val="28"/>
          <w:szCs w:val="28"/>
          <w:u w:val="single"/>
        </w:rPr>
      </w:pPr>
      <w:r w:rsidRPr="00C7627D">
        <w:rPr>
          <w:b/>
          <w:bCs/>
          <w:color w:val="000000"/>
          <w:sz w:val="28"/>
          <w:szCs w:val="28"/>
        </w:rPr>
        <w:t>Возрастные особенности реакции сердечно-сосудистой системы на физическую нагрузку</w:t>
      </w:r>
      <w:r w:rsidR="003628CB">
        <w:rPr>
          <w:b/>
          <w:bCs/>
          <w:color w:val="000000"/>
          <w:sz w:val="28"/>
          <w:szCs w:val="28"/>
          <w:lang w:val="kk-KZ"/>
        </w:rPr>
        <w:t xml:space="preserve">. </w:t>
      </w:r>
      <w:r w:rsidRPr="00C7627D">
        <w:rPr>
          <w:color w:val="000000"/>
          <w:sz w:val="28"/>
          <w:szCs w:val="28"/>
        </w:rPr>
        <w:t>    По мере роста и развития сердечно-сосудистой системы изменяются и ее реакции у -детей и подростков на физическую нагрузку. Возрастные особенности этих реакций отчетливо проявляются как при постановке специальных функциональных проб, направленных на выявление состояния сердечно-сосудистой системы, так и в процессе выполнения физических упражнений, общественно полезного, производительного труда.</w:t>
      </w:r>
      <w:r w:rsidRPr="00C7627D">
        <w:rPr>
          <w:color w:val="000000"/>
          <w:sz w:val="28"/>
          <w:szCs w:val="28"/>
        </w:rPr>
        <w:br/>
        <w:t xml:space="preserve">    </w:t>
      </w:r>
      <w:r w:rsidR="00EF05A6">
        <w:rPr>
          <w:color w:val="000000"/>
          <w:sz w:val="28"/>
          <w:szCs w:val="28"/>
          <w:lang w:val="kk-KZ"/>
        </w:rPr>
        <w:tab/>
      </w:r>
      <w:r w:rsidRPr="00C7627D">
        <w:rPr>
          <w:color w:val="000000"/>
          <w:sz w:val="28"/>
          <w:szCs w:val="28"/>
        </w:rPr>
        <w:t>На</w:t>
      </w:r>
      <w:r w:rsidRPr="00C7627D">
        <w:rPr>
          <w:rStyle w:val="apple-converted-space"/>
          <w:color w:val="000000"/>
          <w:sz w:val="28"/>
          <w:szCs w:val="28"/>
        </w:rPr>
        <w:t> </w:t>
      </w:r>
      <w:r w:rsidRPr="00C7627D">
        <w:rPr>
          <w:i/>
          <w:iCs/>
          <w:color w:val="000000"/>
          <w:sz w:val="28"/>
          <w:szCs w:val="28"/>
        </w:rPr>
        <w:t>динамическую физическую нагрузку</w:t>
      </w:r>
      <w:r w:rsidRPr="00C7627D">
        <w:rPr>
          <w:rStyle w:val="apple-converted-space"/>
          <w:i/>
          <w:iCs/>
          <w:color w:val="000000"/>
          <w:sz w:val="28"/>
          <w:szCs w:val="28"/>
        </w:rPr>
        <w:t> </w:t>
      </w:r>
      <w:r w:rsidRPr="00C7627D">
        <w:rPr>
          <w:color w:val="000000"/>
          <w:sz w:val="28"/>
          <w:szCs w:val="28"/>
        </w:rPr>
        <w:t xml:space="preserve">дети и подростки реагируют повышением частоты сердечных сокращений, максимального артериального давления (ударного объема). Чем младше дети, тем в большей мере, даже на </w:t>
      </w:r>
      <w:r w:rsidRPr="00C7627D">
        <w:rPr>
          <w:color w:val="000000"/>
          <w:sz w:val="28"/>
          <w:szCs w:val="28"/>
        </w:rPr>
        <w:lastRenderedPageBreak/>
        <w:t>меньшую физическую нагрузку, они реагируют повышением частоты пульса, меньшим увеличением ударного объема, обеспечивая примерно одинаковый прирост минутного объема.</w:t>
      </w:r>
      <w:r w:rsidRPr="00C7627D">
        <w:rPr>
          <w:rStyle w:val="apple-converted-space"/>
          <w:color w:val="000000"/>
          <w:sz w:val="28"/>
          <w:szCs w:val="28"/>
        </w:rPr>
        <w:t> </w:t>
      </w:r>
      <w:r w:rsidRPr="00C7627D">
        <w:rPr>
          <w:color w:val="000000"/>
          <w:sz w:val="28"/>
          <w:szCs w:val="28"/>
        </w:rPr>
        <w:t>Дети и подростки, систематически занимающиеся физической культурой, постоянно выполняющие общественно полезные работы при строгом нормировании физических нагрузок, тренируют сердце, повышают его функциональные возможности. Наступающая тренированность обусловливает предельную экономичность работы сердца, увеличение его резервных возможностей,  повышение  работоспособности   и   выносливости.   Это  четко проявляется  в  реакциях тренированных детей  и  подростков   по сравнению с нетренированными  сверстниками.  Минутный  объем сердца тренированные дети и подростки по сравнению со своими тренированными  сверстниками  обеспечивают  за  счет увеличения ударного объема и в меньшей степени за счет частоты сердечных сокращений. Проявляется и другая примечательная особенность: время восстановления гемодинамических показателей у тренированных учащихся короче, чем у нетренированных. В ответ на большую нагрузку (двухминутный бег, 180 шагов в 1 мин) у тренированных школьников 15 лет количество крови, выбрасываемое за 1 мин, достигает такого объема, которое позволяет обеспечить кислородом работающие органы. При большой нагрузке особенно ярко проявляются различия</w:t>
      </w:r>
      <w:r w:rsidRPr="00C7627D">
        <w:rPr>
          <w:rStyle w:val="apple-converted-space"/>
          <w:color w:val="000000"/>
          <w:sz w:val="28"/>
          <w:szCs w:val="28"/>
        </w:rPr>
        <w:t> </w:t>
      </w:r>
      <w:r w:rsidRPr="00C7627D">
        <w:rPr>
          <w:i/>
          <w:iCs/>
          <w:color w:val="000000"/>
          <w:sz w:val="28"/>
          <w:szCs w:val="28"/>
        </w:rPr>
        <w:t>в</w:t>
      </w:r>
      <w:r w:rsidRPr="00C7627D">
        <w:rPr>
          <w:rStyle w:val="apple-converted-space"/>
          <w:i/>
          <w:iCs/>
          <w:color w:val="000000"/>
          <w:sz w:val="28"/>
          <w:szCs w:val="28"/>
        </w:rPr>
        <w:t> </w:t>
      </w:r>
      <w:r w:rsidRPr="00C7627D">
        <w:rPr>
          <w:color w:val="000000"/>
          <w:sz w:val="28"/>
          <w:szCs w:val="28"/>
        </w:rPr>
        <w:t>реакциях сердечно-сосудистой системы тренированного и нетренированного школьника.</w:t>
      </w:r>
      <w:r w:rsidRPr="00C7627D">
        <w:rPr>
          <w:color w:val="000000"/>
          <w:sz w:val="28"/>
          <w:szCs w:val="28"/>
        </w:rPr>
        <w:br/>
        <w:t xml:space="preserve">    </w:t>
      </w:r>
      <w:r w:rsidR="00EF05A6">
        <w:rPr>
          <w:color w:val="000000"/>
          <w:sz w:val="28"/>
          <w:szCs w:val="28"/>
          <w:lang w:val="kk-KZ"/>
        </w:rPr>
        <w:tab/>
      </w:r>
      <w:r w:rsidRPr="00C7627D">
        <w:rPr>
          <w:color w:val="000000"/>
          <w:sz w:val="28"/>
          <w:szCs w:val="28"/>
        </w:rPr>
        <w:t>У юных спортсменов (16—18 лет) после дозированной физической нагрузки (20 приседаний за 30 с или 60 подскоков) частота сердечных сокращений увеличивается на 60—70%, максимальное артериальное давление повышается на 25—30%, а минимальное снижается на 20—25%; пульс возвращается к исходной частоте через 1,0—1,5 мин. Такая реакция расценивается как благоприятная.</w:t>
      </w:r>
      <w:r w:rsidRPr="00C7627D">
        <w:rPr>
          <w:color w:val="000000"/>
          <w:sz w:val="28"/>
          <w:szCs w:val="28"/>
        </w:rPr>
        <w:br/>
        <w:t xml:space="preserve">    </w:t>
      </w:r>
      <w:r w:rsidR="00EF05A6">
        <w:rPr>
          <w:color w:val="000000"/>
          <w:sz w:val="28"/>
          <w:szCs w:val="28"/>
          <w:lang w:val="kk-KZ"/>
        </w:rPr>
        <w:tab/>
      </w:r>
      <w:r w:rsidRPr="00C7627D">
        <w:rPr>
          <w:color w:val="000000"/>
          <w:sz w:val="28"/>
          <w:szCs w:val="28"/>
        </w:rPr>
        <w:t>На аналогичную нагрузку нетренированные подростки реагируют повышением частоты сердечных сокращений на 100%, максимального артериального давления на 30—40% и снижением минимального на 10—15%; пульс возвращается к величинам до нагрузки через</w:t>
      </w:r>
      <w:r w:rsidRPr="00C7627D">
        <w:rPr>
          <w:rStyle w:val="apple-converted-space"/>
          <w:color w:val="000000"/>
          <w:sz w:val="28"/>
          <w:szCs w:val="28"/>
        </w:rPr>
        <w:t> </w:t>
      </w:r>
      <w:r w:rsidRPr="00C7627D">
        <w:rPr>
          <w:i/>
          <w:iCs/>
          <w:color w:val="000000"/>
          <w:sz w:val="28"/>
          <w:szCs w:val="28"/>
        </w:rPr>
        <w:t>2</w:t>
      </w:r>
      <w:r w:rsidRPr="00C7627D">
        <w:rPr>
          <w:color w:val="000000"/>
          <w:sz w:val="28"/>
          <w:szCs w:val="28"/>
        </w:rPr>
        <w:t>—3 мин после ее завершения. Еще более неблагоприятна реакция сердечно-сосудистой системы, когда у школьников падает максимальное артериальное давление, повышается минимальное и снижается ударный объем, резко затягивается восстановительный период, появляется одышка, головокружение, учащается пульс. Подобная реакция сигнализирует о том, что сердечно-сосудистая система не справляется с нагрузкой и она должна быть ограничена. Такая же реакция у юных спортсменов может указывать на перетренированность организма. В этих случаях необходимо уменьшить тренировочные нагрузки, увеличить отдых, ввести разнообразие в занятия видами спорта (для легкоатлетов — спортивные игры, а для тренирующихся в спортивных играх — лыжи, плавание).</w:t>
      </w:r>
      <w:r w:rsidRPr="00C7627D">
        <w:rPr>
          <w:i/>
          <w:iCs/>
          <w:color w:val="000000"/>
          <w:sz w:val="28"/>
          <w:szCs w:val="28"/>
        </w:rPr>
        <w:br/>
        <w:t xml:space="preserve">    </w:t>
      </w:r>
      <w:r w:rsidR="00EF05A6">
        <w:rPr>
          <w:i/>
          <w:iCs/>
          <w:color w:val="000000"/>
          <w:sz w:val="28"/>
          <w:szCs w:val="28"/>
          <w:lang w:val="kk-KZ"/>
        </w:rPr>
        <w:tab/>
      </w:r>
      <w:r w:rsidRPr="00C7627D">
        <w:rPr>
          <w:i/>
          <w:iCs/>
          <w:color w:val="000000"/>
          <w:sz w:val="28"/>
          <w:szCs w:val="28"/>
        </w:rPr>
        <w:t>Статическая нагрузка</w:t>
      </w:r>
      <w:r w:rsidRPr="00C7627D">
        <w:rPr>
          <w:rStyle w:val="apple-converted-space"/>
          <w:i/>
          <w:iCs/>
          <w:color w:val="000000"/>
          <w:sz w:val="28"/>
          <w:szCs w:val="28"/>
        </w:rPr>
        <w:t> </w:t>
      </w:r>
      <w:r w:rsidRPr="00C7627D">
        <w:rPr>
          <w:color w:val="000000"/>
          <w:sz w:val="28"/>
          <w:szCs w:val="28"/>
        </w:rPr>
        <w:t xml:space="preserve">(а к ней относится и позное напряжение) </w:t>
      </w:r>
      <w:r w:rsidRPr="00C7627D">
        <w:rPr>
          <w:color w:val="000000"/>
          <w:sz w:val="28"/>
          <w:szCs w:val="28"/>
        </w:rPr>
        <w:lastRenderedPageBreak/>
        <w:t>сопровождается иными реакциями сердечно-сосудистой системы. Сидение — активное состояние, при котором сильное напряжение испытывают около 250 мышц. Максимальная нагрузка приходится на затылочные, спинные мышцы-разгибатели, а также мышцы тазового пояса. Статическая нагрузка в отличие от динамической повышает как максимальное, так и минимальное артериальное давление. Так реагируют даже на легкую статическую нагрузку, равную 30%,_ от максимальной силы сжатия динамометра, школьники всех возрастов. При этом в начале учебного года изменения гемодинамических показателей менее резки, чем в конце года. В начале года, например, у мальчиков 8—9 лет на указанную статическую нагрузку повышается минимальное давление на 5,5% и максимальное на 10%, а в конце года соответственно на 11 и 21%. Такая реакция регистрируется более чем в течение 5 мин после прекращения воздействия статического усилия.</w:t>
      </w:r>
      <w:r w:rsidRPr="00C7627D">
        <w:rPr>
          <w:color w:val="000000"/>
          <w:sz w:val="28"/>
          <w:szCs w:val="28"/>
        </w:rPr>
        <w:br/>
        <w:t xml:space="preserve">    </w:t>
      </w:r>
      <w:r w:rsidR="00EF05A6">
        <w:rPr>
          <w:color w:val="000000"/>
          <w:sz w:val="28"/>
          <w:szCs w:val="28"/>
          <w:lang w:val="kk-KZ"/>
        </w:rPr>
        <w:tab/>
      </w:r>
      <w:r w:rsidR="004E24F8" w:rsidRPr="003628CB">
        <w:rPr>
          <w:b/>
          <w:i/>
          <w:sz w:val="28"/>
          <w:szCs w:val="28"/>
          <w:u w:val="single"/>
        </w:rPr>
        <w:t>Контрольные вопросы</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1.В чем состоит физиологическая роль сердца?</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2.Назовите камеры сердца, отверстия, через которые камеры сообщаются между собой.</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3.Опишите назначение большого и малого кругов кровообращения</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4.Из каких оболочек состоит стенка сердца?</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5.Объясните значение миокарда и клапанного аппарата в деятельности сердца. Сколько створок имеют правый и левый створчатые клапаны?</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6.Перечислите основные свойства сердечной мышцы. Как изменяется возбудимость сердечной мышцы при сокращении?</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7.Охарактеризуйте основные физиологические показатели работы сердца: СОК, МОК.Каковы методы  определения СОК и МОК?</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8.Какие части выделяют в проводящей системе сердца? Где они располагаются?</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9.Раскройте сущность автоматизма сердца  и в чем заключается его значение?</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10.Опишите сердечный цикл, его фазы и продолжительность.</w:t>
      </w:r>
    </w:p>
    <w:p w:rsidR="002D0DEB" w:rsidRDefault="002D0DEB" w:rsidP="003628CB">
      <w:pPr>
        <w:pStyle w:val="1"/>
        <w:shd w:val="clear" w:color="auto" w:fill="auto"/>
        <w:tabs>
          <w:tab w:val="left" w:pos="0"/>
        </w:tabs>
        <w:spacing w:line="240" w:lineRule="auto"/>
        <w:rPr>
          <w:rFonts w:ascii="Times New Roman" w:hAnsi="Times New Roman" w:cs="Times New Roman"/>
          <w:b/>
          <w:sz w:val="28"/>
          <w:szCs w:val="28"/>
        </w:rPr>
      </w:pPr>
    </w:p>
    <w:p w:rsidR="00EA12CA" w:rsidRDefault="005D58D0" w:rsidP="003628CB">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Возрастные особенности строения и функций органов дыхания</w:t>
      </w:r>
    </w:p>
    <w:p w:rsidR="002D0DEB" w:rsidRPr="00C7627D" w:rsidRDefault="002D0DEB" w:rsidP="003628CB">
      <w:pPr>
        <w:pStyle w:val="1"/>
        <w:shd w:val="clear" w:color="auto" w:fill="auto"/>
        <w:tabs>
          <w:tab w:val="left" w:pos="0"/>
        </w:tabs>
        <w:spacing w:line="240" w:lineRule="auto"/>
        <w:rPr>
          <w:color w:val="000000"/>
          <w:sz w:val="28"/>
          <w:szCs w:val="28"/>
        </w:rPr>
      </w:pPr>
    </w:p>
    <w:p w:rsidR="00EA12CA" w:rsidRPr="00C7627D" w:rsidRDefault="00EA12CA" w:rsidP="003628CB">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Строение и функция органов дыхания и их возрастные особенности</w:t>
      </w:r>
      <w:r w:rsidR="003628CB">
        <w:rPr>
          <w:b/>
          <w:bCs/>
          <w:color w:val="000000"/>
          <w:sz w:val="28"/>
          <w:szCs w:val="28"/>
          <w:lang w:val="kk-KZ"/>
        </w:rPr>
        <w:t xml:space="preserve">. </w:t>
      </w:r>
      <w:r w:rsidRPr="00C7627D">
        <w:rPr>
          <w:b/>
          <w:bCs/>
          <w:color w:val="000000"/>
          <w:sz w:val="28"/>
          <w:szCs w:val="28"/>
        </w:rPr>
        <w:t>Значение дыхания.</w:t>
      </w:r>
      <w:r w:rsidRPr="00C7627D">
        <w:rPr>
          <w:color w:val="000000"/>
          <w:sz w:val="28"/>
          <w:szCs w:val="28"/>
        </w:rPr>
        <w:t>  Дыхание — необходимый  для   жизни   про</w:t>
      </w:r>
      <w:r w:rsidRPr="00C7627D">
        <w:rPr>
          <w:color w:val="000000"/>
          <w:sz w:val="28"/>
          <w:szCs w:val="28"/>
        </w:rPr>
        <w:softHyphen/>
        <w:t>цесс постоянного обмена газами между организмом и окружаю</w:t>
      </w:r>
      <w:r w:rsidRPr="00C7627D">
        <w:rPr>
          <w:color w:val="000000"/>
          <w:sz w:val="28"/>
          <w:szCs w:val="28"/>
        </w:rPr>
        <w:softHyphen/>
        <w:t>щей средой. Дыхание обеспечивает постоянное поступление в ор</w:t>
      </w:r>
      <w:r w:rsidRPr="00C7627D">
        <w:rPr>
          <w:color w:val="000000"/>
          <w:sz w:val="28"/>
          <w:szCs w:val="28"/>
        </w:rPr>
        <w:softHyphen/>
        <w:t>ганизм кислорода, необходимого для осуществления окислитель</w:t>
      </w:r>
      <w:r w:rsidRPr="00C7627D">
        <w:rPr>
          <w:color w:val="000000"/>
          <w:sz w:val="28"/>
          <w:szCs w:val="28"/>
        </w:rPr>
        <w:softHyphen/>
        <w:t>ных  процессов,  являющихся основным  источником  энергии.  Без доступа  кислорода жизнь  может  продолжаться лишь несколько минут. При окислительных процессах образуется углекислый газ, который должен быть удален из организма.  В понятие дыхание включают следующие процессы:</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Fonts w:ascii="Times New Roman" w:hAnsi="Times New Roman" w:cs="Times New Roman"/>
          <w:color w:val="000000"/>
          <w:sz w:val="28"/>
          <w:szCs w:val="28"/>
        </w:rPr>
        <w:t>   внешнее дыхание —обмен га</w:t>
      </w:r>
      <w:r w:rsidRPr="00C7627D">
        <w:rPr>
          <w:rFonts w:ascii="Times New Roman" w:hAnsi="Times New Roman" w:cs="Times New Roman"/>
          <w:color w:val="000000"/>
          <w:sz w:val="28"/>
          <w:szCs w:val="28"/>
        </w:rPr>
        <w:softHyphen/>
        <w:t>зов   между  внешней   средой   и  легкими — легочная   вентиляция;</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lastRenderedPageBreak/>
        <w:t>2)</w:t>
      </w:r>
      <w:r w:rsidRPr="00C7627D">
        <w:rPr>
          <w:rFonts w:ascii="Times New Roman" w:hAnsi="Times New Roman" w:cs="Times New Roman"/>
          <w:color w:val="000000"/>
          <w:sz w:val="28"/>
          <w:szCs w:val="28"/>
        </w:rPr>
        <w:t>   обмен газов в легких между альвеолярным воздухом и кровью капилляров — легочное дыхание;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3) </w:t>
      </w:r>
      <w:r w:rsidRPr="00C7627D">
        <w:rPr>
          <w:rFonts w:ascii="Times New Roman" w:hAnsi="Times New Roman" w:cs="Times New Roman"/>
          <w:color w:val="000000"/>
          <w:sz w:val="28"/>
          <w:szCs w:val="28"/>
        </w:rPr>
        <w:t>  транспорт газов кровью, пе</w:t>
      </w:r>
      <w:r w:rsidRPr="00C7627D">
        <w:rPr>
          <w:rFonts w:ascii="Times New Roman" w:hAnsi="Times New Roman" w:cs="Times New Roman"/>
          <w:color w:val="000000"/>
          <w:sz w:val="28"/>
          <w:szCs w:val="28"/>
        </w:rPr>
        <w:softHyphen/>
        <w:t>ренос кислорода от легких к тканям и углекислого газа из тканей в легкие;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4)</w:t>
      </w:r>
      <w:r w:rsidRPr="00C7627D">
        <w:rPr>
          <w:rFonts w:ascii="Times New Roman" w:hAnsi="Times New Roman" w:cs="Times New Roman"/>
          <w:color w:val="000000"/>
          <w:sz w:val="28"/>
          <w:szCs w:val="28"/>
        </w:rPr>
        <w:t>   обмен газов в тканях;</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5)</w:t>
      </w:r>
      <w:r w:rsidRPr="00C7627D">
        <w:rPr>
          <w:rFonts w:ascii="Times New Roman" w:hAnsi="Times New Roman" w:cs="Times New Roman"/>
          <w:color w:val="000000"/>
          <w:sz w:val="28"/>
          <w:szCs w:val="28"/>
        </w:rPr>
        <w:t>   внутреннее, или тканевое, дыхание — биологические процессы, происходящие в митохондри</w:t>
      </w:r>
      <w:r w:rsidRPr="00C7627D">
        <w:rPr>
          <w:rFonts w:ascii="Times New Roman" w:hAnsi="Times New Roman" w:cs="Times New Roman"/>
          <w:color w:val="000000"/>
          <w:sz w:val="28"/>
          <w:szCs w:val="28"/>
        </w:rPr>
        <w:softHyphen/>
        <w:t>ях клеток.</w:t>
      </w:r>
    </w:p>
    <w:p w:rsidR="00EA12CA" w:rsidRP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Этот этап дыхания является предметом рассмотрения в курсе биохимии. Нарушение любого из этих процессов создает опасность для жизни человека.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Дыхательная система  человека  включает:  воздухоносные  пу</w:t>
      </w:r>
      <w:r w:rsidRPr="00C7627D">
        <w:rPr>
          <w:rFonts w:ascii="Times New Roman" w:hAnsi="Times New Roman" w:cs="Times New Roman"/>
          <w:color w:val="000000"/>
          <w:sz w:val="28"/>
          <w:szCs w:val="28"/>
        </w:rPr>
        <w:softHyphen/>
        <w:t>ти, к которым относятся полость носа, носоглотка, гортань, тра</w:t>
      </w:r>
      <w:r w:rsidRPr="00C7627D">
        <w:rPr>
          <w:rFonts w:ascii="Times New Roman" w:hAnsi="Times New Roman" w:cs="Times New Roman"/>
          <w:color w:val="000000"/>
          <w:sz w:val="28"/>
          <w:szCs w:val="28"/>
        </w:rPr>
        <w:softHyphen/>
        <w:t>хея, бронхи (рис. 41); легкие — состоящие из бронхиол, альвеоляр</w:t>
      </w:r>
      <w:r w:rsidRPr="00C7627D">
        <w:rPr>
          <w:rFonts w:ascii="Times New Roman" w:hAnsi="Times New Roman" w:cs="Times New Roman"/>
          <w:color w:val="000000"/>
          <w:sz w:val="28"/>
          <w:szCs w:val="28"/>
        </w:rPr>
        <w:softHyphen/>
        <w:t>ных мешочков и богато снабженные сосудистыми разветвлениями; костно-мышечную систему, обеспечивающую дыхательные движения:   к  ней  относятся  ребра,   межреберные</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и  другие</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вспомога</w:t>
      </w:r>
      <w:r w:rsidRPr="00C7627D">
        <w:rPr>
          <w:rFonts w:ascii="Times New Roman" w:hAnsi="Times New Roman" w:cs="Times New Roman"/>
          <w:color w:val="000000"/>
          <w:sz w:val="28"/>
          <w:szCs w:val="28"/>
        </w:rPr>
        <w:softHyphen/>
        <w:t>тельные   мышцы,   диафрагма.   Все   звенья   дыхательной   системы претерпевают с возрастом существенные структурные преобразо</w:t>
      </w:r>
      <w:r w:rsidRPr="00C7627D">
        <w:rPr>
          <w:rFonts w:ascii="Times New Roman" w:hAnsi="Times New Roman" w:cs="Times New Roman"/>
          <w:color w:val="000000"/>
          <w:sz w:val="28"/>
          <w:szCs w:val="28"/>
        </w:rPr>
        <w:softHyphen/>
        <w:t>вания,  что определяет особенности дыхания детского организма на разных этапах развития.</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Воздухоносные пути и дыхательный путь начинаются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носовой полостью.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Слизистая оболочка носовой полости обильно снабжена кровеносными сосудами и покрыта многослойным мерцательным эпителием. В эпителии много железок, выделяющих слизь, кото</w:t>
      </w:r>
      <w:r w:rsidRPr="00C7627D">
        <w:rPr>
          <w:rFonts w:ascii="Times New Roman" w:hAnsi="Times New Roman" w:cs="Times New Roman"/>
          <w:color w:val="000000"/>
          <w:sz w:val="28"/>
          <w:szCs w:val="28"/>
        </w:rPr>
        <w:softHyphen/>
        <w:t>рая вместе с пылевыми частицами, проникшими со вдыхаемым воздухом, удаляется мерцательными движениями ресничек. В но</w:t>
      </w:r>
      <w:r w:rsidRPr="00C7627D">
        <w:rPr>
          <w:rFonts w:ascii="Times New Roman" w:hAnsi="Times New Roman" w:cs="Times New Roman"/>
          <w:color w:val="000000"/>
          <w:sz w:val="28"/>
          <w:szCs w:val="28"/>
        </w:rPr>
        <w:softHyphen/>
        <w:t>совой полости вдыхаемый воздух согревается, частично очищается от пыли и увлажняется. К моменту рождения носовая полость ребенка недоразвита, она отличается узкими носовыми отвер</w:t>
      </w:r>
      <w:r w:rsidRPr="00C7627D">
        <w:rPr>
          <w:rFonts w:ascii="Times New Roman" w:hAnsi="Times New Roman" w:cs="Times New Roman"/>
          <w:color w:val="000000"/>
          <w:sz w:val="28"/>
          <w:szCs w:val="28"/>
        </w:rPr>
        <w:softHyphen/>
        <w:t>стиями и практически отсутствием придаточных пазух, окончатель</w:t>
      </w:r>
      <w:r w:rsidRPr="00C7627D">
        <w:rPr>
          <w:rFonts w:ascii="Times New Roman" w:hAnsi="Times New Roman" w:cs="Times New Roman"/>
          <w:color w:val="000000"/>
          <w:sz w:val="28"/>
          <w:szCs w:val="28"/>
        </w:rPr>
        <w:softHyphen/>
        <w:t>ное формирование которых происходит в подростковом возрасте. Объем носовой полости с возрастом увеличивается примерно в 2,5 раза. Структурные особенности носовой полости детей раннего возраста затрудняют носовое дыхание, дети часто дышат с откры</w:t>
      </w:r>
      <w:r w:rsidRPr="00C7627D">
        <w:rPr>
          <w:rFonts w:ascii="Times New Roman" w:hAnsi="Times New Roman" w:cs="Times New Roman"/>
          <w:color w:val="000000"/>
          <w:sz w:val="28"/>
          <w:szCs w:val="28"/>
        </w:rPr>
        <w:softHyphen/>
        <w:t>тым ртом, что приводит к подверженности простудным заболева</w:t>
      </w:r>
      <w:r w:rsidRPr="00C7627D">
        <w:rPr>
          <w:rFonts w:ascii="Times New Roman" w:hAnsi="Times New Roman" w:cs="Times New Roman"/>
          <w:color w:val="000000"/>
          <w:sz w:val="28"/>
          <w:szCs w:val="28"/>
        </w:rPr>
        <w:softHyphen/>
        <w:t>ниям. Одним из факторов, затрудняющих дыхание через нос, явля</w:t>
      </w:r>
      <w:r w:rsidRPr="00C7627D">
        <w:rPr>
          <w:rFonts w:ascii="Times New Roman" w:hAnsi="Times New Roman" w:cs="Times New Roman"/>
          <w:color w:val="000000"/>
          <w:sz w:val="28"/>
          <w:szCs w:val="28"/>
        </w:rPr>
        <w:softHyphen/>
        <w:t>ются аденоиды. «Заложенный» нос влияет на речь, вызывая за</w:t>
      </w:r>
      <w:r w:rsidRPr="00C7627D">
        <w:rPr>
          <w:rFonts w:ascii="Times New Roman" w:hAnsi="Times New Roman" w:cs="Times New Roman"/>
          <w:color w:val="000000"/>
          <w:sz w:val="28"/>
          <w:szCs w:val="28"/>
        </w:rPr>
        <w:softHyphen/>
        <w:t>крытую гнусавость, косноязычие. При «заложенном» носе воздух недостаточно очищается от вредных примесей, пыли, недостаточ</w:t>
      </w:r>
      <w:r w:rsidRPr="00C7627D">
        <w:rPr>
          <w:rFonts w:ascii="Times New Roman" w:hAnsi="Times New Roman" w:cs="Times New Roman"/>
          <w:color w:val="000000"/>
          <w:sz w:val="28"/>
          <w:szCs w:val="28"/>
        </w:rPr>
        <w:softHyphen/>
        <w:t>но увлажняется, отчего возникают частые воспаления гортани и трахеи. Ротовое дыхание вызывает кислородное голодание, за</w:t>
      </w:r>
      <w:r w:rsidRPr="00C7627D">
        <w:rPr>
          <w:rFonts w:ascii="Times New Roman" w:hAnsi="Times New Roman" w:cs="Times New Roman"/>
          <w:color w:val="000000"/>
          <w:sz w:val="28"/>
          <w:szCs w:val="28"/>
        </w:rPr>
        <w:softHyphen/>
        <w:t>стойные явления в грудной клетке и черепной коробке, деформацию грудной клетки, понижение слуха, частые отиты, бронхиты, сухость слизистой полости рта, неправильное (высокое) развитие твердого нёба, нарушение нормального положения носовой пере</w:t>
      </w:r>
      <w:r w:rsidRPr="00C7627D">
        <w:rPr>
          <w:rFonts w:ascii="Times New Roman" w:hAnsi="Times New Roman" w:cs="Times New Roman"/>
          <w:color w:val="000000"/>
          <w:sz w:val="28"/>
          <w:szCs w:val="28"/>
        </w:rPr>
        <w:softHyphen/>
        <w:t>городки и формы нижней челюсти.</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придаточных пазухах носовой  полости детей  могут разви</w:t>
      </w:r>
      <w:r w:rsidRPr="00C7627D">
        <w:rPr>
          <w:rFonts w:ascii="Times New Roman" w:hAnsi="Times New Roman" w:cs="Times New Roman"/>
          <w:color w:val="000000"/>
          <w:sz w:val="28"/>
          <w:szCs w:val="28"/>
        </w:rPr>
        <w:softHyphen/>
        <w:t>ваться воспалительные процессы — гайморит и фронтит.</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lastRenderedPageBreak/>
        <w:t>Гайморит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воспаление   придаточной   (гайморовой— верхнече</w:t>
      </w:r>
      <w:r w:rsidRPr="00C7627D">
        <w:rPr>
          <w:rFonts w:ascii="Times New Roman" w:hAnsi="Times New Roman" w:cs="Times New Roman"/>
          <w:color w:val="000000"/>
          <w:sz w:val="28"/>
          <w:szCs w:val="28"/>
        </w:rPr>
        <w:softHyphen/>
        <w:t>люстной)    полости   носа.   Обычно   гайморит   развивается   после острой инфекции   (скарлатина, корь, грипп). Инфекция попадает через кровь из полости носа или из соседнего очага   (кариозный зуб).   Больной   испытывает   общее   недомогание,   познабливание, повышается  температура до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38° 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первые дни заболевания, по</w:t>
      </w:r>
      <w:r w:rsidRPr="00C7627D">
        <w:rPr>
          <w:rFonts w:ascii="Times New Roman" w:hAnsi="Times New Roman" w:cs="Times New Roman"/>
          <w:color w:val="000000"/>
          <w:sz w:val="28"/>
          <w:szCs w:val="28"/>
        </w:rPr>
        <w:softHyphen/>
        <w:t>является   головная   боль или   боль  невралгического характера   с иррадиацией   в  щеку,  в  верхние  зубы  и  висок,  слизистая  носа (односторонне)   набухает, появляются выделения   (с той же сто</w:t>
      </w:r>
      <w:r w:rsidRPr="00C7627D">
        <w:rPr>
          <w:rFonts w:ascii="Times New Roman" w:hAnsi="Times New Roman" w:cs="Times New Roman"/>
          <w:color w:val="000000"/>
          <w:sz w:val="28"/>
          <w:szCs w:val="28"/>
        </w:rPr>
        <w:softHyphen/>
        <w:t>роны).   Необходимо  немедленно   направить   ребенка   в  лечебное учреждение для   своевременного лечения. Недостаточное лечение приводит к переходу заболевания в хроническое состояние.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Фронтит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воспаление лобной пазухи. Больной жалуется на боль над бровью, во лбу и нижней стенке лобной пазухи, наблю</w:t>
      </w:r>
      <w:r w:rsidRPr="00C7627D">
        <w:rPr>
          <w:rFonts w:ascii="Times New Roman" w:hAnsi="Times New Roman" w:cs="Times New Roman"/>
          <w:color w:val="000000"/>
          <w:sz w:val="28"/>
          <w:szCs w:val="28"/>
        </w:rPr>
        <w:softHyphen/>
        <w:t>дается слезотечение и светобоязнь. Комплекс этих симптомов по</w:t>
      </w:r>
      <w:r w:rsidRPr="00C7627D">
        <w:rPr>
          <w:rFonts w:ascii="Times New Roman" w:hAnsi="Times New Roman" w:cs="Times New Roman"/>
          <w:color w:val="000000"/>
          <w:sz w:val="28"/>
          <w:szCs w:val="28"/>
        </w:rPr>
        <w:softHyphen/>
        <w:t>является периодически, они продолжаются с 10—11 ч утра и за</w:t>
      </w:r>
      <w:r w:rsidRPr="00C7627D">
        <w:rPr>
          <w:rFonts w:ascii="Times New Roman" w:hAnsi="Times New Roman" w:cs="Times New Roman"/>
          <w:color w:val="000000"/>
          <w:sz w:val="28"/>
          <w:szCs w:val="28"/>
        </w:rPr>
        <w:softHyphen/>
        <w:t>тихают к 15—16 ч дня. При вертикальном положении тела наб</w:t>
      </w:r>
      <w:r w:rsidRPr="00C7627D">
        <w:rPr>
          <w:rFonts w:ascii="Times New Roman" w:hAnsi="Times New Roman" w:cs="Times New Roman"/>
          <w:color w:val="000000"/>
          <w:sz w:val="28"/>
          <w:szCs w:val="28"/>
        </w:rPr>
        <w:softHyphen/>
        <w:t>людаются обильные выделения (гнойные). Важно направить ребенка в лечебное учреждение для своевременного лечения. Не</w:t>
      </w:r>
      <w:r w:rsidRPr="00C7627D">
        <w:rPr>
          <w:rFonts w:ascii="Times New Roman" w:hAnsi="Times New Roman" w:cs="Times New Roman"/>
          <w:color w:val="000000"/>
          <w:sz w:val="28"/>
          <w:szCs w:val="28"/>
        </w:rPr>
        <w:softHyphen/>
        <w:t>редко заболевание становится хроническим.</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Из   полости   носа   воздух   попадает   в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носоглотку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верхнюю часть глотки. В глотку открываются также полость носа, гортань и слуховые трубы, соединяющие полость глотки со средним ухом. Глотка ребенка отличается меньшей длиной, большей шириной и низким расположением слуховой трубы. Особенности строения но</w:t>
      </w:r>
      <w:r w:rsidRPr="00C7627D">
        <w:rPr>
          <w:rFonts w:ascii="Times New Roman" w:hAnsi="Times New Roman" w:cs="Times New Roman"/>
          <w:color w:val="000000"/>
          <w:sz w:val="28"/>
          <w:szCs w:val="28"/>
        </w:rPr>
        <w:softHyphen/>
        <w:t>соглотки приводят к тому, что заболевания верхних дыхательных путей у детей часто осложняются воспалением среднего уха, так как инфекция легко проникает в ухо через широкую и короткую слуховую трубу. Заболевания миндалевидных желез, расположен</w:t>
      </w:r>
      <w:r w:rsidRPr="00C7627D">
        <w:rPr>
          <w:rFonts w:ascii="Times New Roman" w:hAnsi="Times New Roman" w:cs="Times New Roman"/>
          <w:color w:val="000000"/>
          <w:sz w:val="28"/>
          <w:szCs w:val="28"/>
        </w:rPr>
        <w:softHyphen/>
        <w:t>ных в глотке, серьезно отражаются на здоровье ребенка.</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Тонзиллит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воспаление миндалин. Оно может быть острым .'(ангины) и хроническим. Хронический тонзиллит развивается по</w:t>
      </w:r>
      <w:r w:rsidRPr="00C7627D">
        <w:rPr>
          <w:rFonts w:ascii="Times New Roman" w:hAnsi="Times New Roman" w:cs="Times New Roman"/>
          <w:color w:val="000000"/>
          <w:sz w:val="28"/>
          <w:szCs w:val="28"/>
        </w:rPr>
        <w:softHyphen/>
        <w:t>сле частых ангин и некоторых других инфекционных заболеваний, сопровождающихся воспалением слизистой оболочки зева (скар</w:t>
      </w:r>
      <w:r w:rsidRPr="00C7627D">
        <w:rPr>
          <w:rFonts w:ascii="Times New Roman" w:hAnsi="Times New Roman" w:cs="Times New Roman"/>
          <w:color w:val="000000"/>
          <w:sz w:val="28"/>
          <w:szCs w:val="28"/>
        </w:rPr>
        <w:softHyphen/>
        <w:t>латина, корь, дифтерия). Особую роль в развитии хронического заболевания миндалин имеет микробная (стрептококк и аденови</w:t>
      </w:r>
      <w:r w:rsidRPr="00C7627D">
        <w:rPr>
          <w:rFonts w:ascii="Times New Roman" w:hAnsi="Times New Roman" w:cs="Times New Roman"/>
          <w:color w:val="000000"/>
          <w:sz w:val="28"/>
          <w:szCs w:val="28"/>
        </w:rPr>
        <w:softHyphen/>
        <w:t>рус) инфекция. Хронический тонзиллит способствует возникнове</w:t>
      </w:r>
      <w:r w:rsidRPr="00C7627D">
        <w:rPr>
          <w:rFonts w:ascii="Times New Roman" w:hAnsi="Times New Roman" w:cs="Times New Roman"/>
          <w:color w:val="000000"/>
          <w:sz w:val="28"/>
          <w:szCs w:val="28"/>
        </w:rPr>
        <w:softHyphen/>
        <w:t>нию ревматизма, воспалению почек, органическому поражению сердца.</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Одним из видов заболеваний миндалевидных желез являются аденоиды — увеличение третьего миндалика, находящегося в носо</w:t>
      </w:r>
      <w:r w:rsidRPr="00C7627D">
        <w:rPr>
          <w:rFonts w:ascii="Times New Roman" w:hAnsi="Times New Roman" w:cs="Times New Roman"/>
          <w:color w:val="000000"/>
          <w:sz w:val="28"/>
          <w:szCs w:val="28"/>
        </w:rPr>
        <w:softHyphen/>
        <w:t>глотке. Для увеличения миндалика имеют значение ряд перене</w:t>
      </w:r>
      <w:r w:rsidRPr="00C7627D">
        <w:rPr>
          <w:rFonts w:ascii="Times New Roman" w:hAnsi="Times New Roman" w:cs="Times New Roman"/>
          <w:color w:val="000000"/>
          <w:sz w:val="28"/>
          <w:szCs w:val="28"/>
        </w:rPr>
        <w:softHyphen/>
        <w:t>сенных инфекций, климатические условия (в холодном климате аденоиды у детей встречаются чаще, чем в теплом). Разрастание миндалика констатируется преимущественно у детей до 7—8 лет. При аденоидах наблюдаются: долго не прекращающийся насморк, затрудненное носовое дыхание, особенно по ночам (храпение, не освежающий, беспокойный сон с частым пробуждением), притуп</w:t>
      </w:r>
      <w:r w:rsidRPr="00C7627D">
        <w:rPr>
          <w:rFonts w:ascii="Times New Roman" w:hAnsi="Times New Roman" w:cs="Times New Roman"/>
          <w:color w:val="000000"/>
          <w:sz w:val="28"/>
          <w:szCs w:val="28"/>
        </w:rPr>
        <w:softHyphen/>
        <w:t xml:space="preserve">ление </w:t>
      </w:r>
      <w:r w:rsidRPr="00C7627D">
        <w:rPr>
          <w:rFonts w:ascii="Times New Roman" w:hAnsi="Times New Roman" w:cs="Times New Roman"/>
          <w:color w:val="000000"/>
          <w:sz w:val="28"/>
          <w:szCs w:val="28"/>
        </w:rPr>
        <w:lastRenderedPageBreak/>
        <w:t>обоняния, открытый рот, отчего нижняя губа отвисает, носогубные складки сглаживаются, появляется особое «аденоидное» выражение лица.</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Следующее звено воздухоносных путей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гортань.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Скелет гор</w:t>
      </w:r>
      <w:r w:rsidRPr="00C7627D">
        <w:rPr>
          <w:rFonts w:ascii="Times New Roman" w:hAnsi="Times New Roman" w:cs="Times New Roman"/>
          <w:color w:val="000000"/>
          <w:sz w:val="28"/>
          <w:szCs w:val="28"/>
        </w:rPr>
        <w:softHyphen/>
        <w:t>тани образован хрящами, соединенными между собой суставами, связками и мышцами.</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Полость гортани покрыта слизистой оболочкой, которая обра</w:t>
      </w:r>
      <w:r w:rsidRPr="00C7627D">
        <w:rPr>
          <w:rFonts w:ascii="Times New Roman" w:hAnsi="Times New Roman" w:cs="Times New Roman"/>
          <w:color w:val="000000"/>
          <w:sz w:val="28"/>
          <w:szCs w:val="28"/>
        </w:rPr>
        <w:softHyphen/>
        <w:t>зует две пары складок, замыкающих вход в гортань во время глотания. Нижняя пара складок покрывает голосовые связки. Про</w:t>
      </w:r>
      <w:r w:rsidRPr="00C7627D">
        <w:rPr>
          <w:rFonts w:ascii="Times New Roman" w:hAnsi="Times New Roman" w:cs="Times New Roman"/>
          <w:color w:val="000000"/>
          <w:sz w:val="28"/>
          <w:szCs w:val="28"/>
        </w:rPr>
        <w:softHyphen/>
        <w:t>странство между голосовыми связками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голосовой щелью.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Таким образом, гортань не только связывает глотку с трахеей, но и участвует в речевой функции.</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Гортань у детей короче, уже и располагается выше, чем у взрослых. Наиболее интенсивно гортань растет на 1—3-м годах жизни и в период полового созревания. В период полового со</w:t>
      </w:r>
      <w:r w:rsidRPr="00C7627D">
        <w:rPr>
          <w:rFonts w:ascii="Times New Roman" w:hAnsi="Times New Roman" w:cs="Times New Roman"/>
          <w:color w:val="000000"/>
          <w:sz w:val="28"/>
          <w:szCs w:val="28"/>
        </w:rPr>
        <w:softHyphen/>
        <w:t>зревания появляются половые различия в строении гортани. У мальчиков образуется кадык, удлиняются голосовые связки, гортань становится шире и длиннее, чем у девочек, происходит ломка голоса.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От нижнего края гортани отходит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трахея.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Длина ее увеличи</w:t>
      </w:r>
      <w:r w:rsidRPr="00C7627D">
        <w:rPr>
          <w:rFonts w:ascii="Times New Roman" w:hAnsi="Times New Roman" w:cs="Times New Roman"/>
          <w:color w:val="000000"/>
          <w:sz w:val="28"/>
          <w:szCs w:val="28"/>
        </w:rPr>
        <w:softHyphen/>
        <w:t>вается в соответствии с ростом туловища, максимальное ускоре</w:t>
      </w:r>
      <w:r w:rsidRPr="00C7627D">
        <w:rPr>
          <w:rFonts w:ascii="Times New Roman" w:hAnsi="Times New Roman" w:cs="Times New Roman"/>
          <w:color w:val="000000"/>
          <w:sz w:val="28"/>
          <w:szCs w:val="28"/>
        </w:rPr>
        <w:softHyphen/>
        <w:t>ние роста трахеи отмечено в возрасте 14—16 лет. Окружность трахеи увеличивается соответственно увеличению объема грудной клетки. Трахея разветвляется на два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бронха,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правый из которых более короткий и широкий. Наибольший рост бронхов происходит в первый год жизни и в период полового созревания.</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Слизистая оболочка воздухоносных путей у детей более обиль</w:t>
      </w:r>
      <w:r w:rsidRPr="00C7627D">
        <w:rPr>
          <w:rFonts w:ascii="Times New Roman" w:hAnsi="Times New Roman" w:cs="Times New Roman"/>
          <w:color w:val="000000"/>
          <w:sz w:val="28"/>
          <w:szCs w:val="28"/>
        </w:rPr>
        <w:softHyphen/>
        <w:t>но снабжена кровеносными сосудами, нежна и ранима, она со</w:t>
      </w:r>
      <w:r w:rsidRPr="00C7627D">
        <w:rPr>
          <w:rFonts w:ascii="Times New Roman" w:hAnsi="Times New Roman" w:cs="Times New Roman"/>
          <w:color w:val="000000"/>
          <w:sz w:val="28"/>
          <w:szCs w:val="28"/>
        </w:rPr>
        <w:softHyphen/>
        <w:t>держит меньше слизистых желез, предохраняющих ее от .повреж</w:t>
      </w:r>
      <w:r w:rsidRPr="00C7627D">
        <w:rPr>
          <w:rFonts w:ascii="Times New Roman" w:hAnsi="Times New Roman" w:cs="Times New Roman"/>
          <w:color w:val="000000"/>
          <w:sz w:val="28"/>
          <w:szCs w:val="28"/>
        </w:rPr>
        <w:softHyphen/>
        <w:t>дения. Эти особенности слизистой оболочки, выстилающей возду</w:t>
      </w:r>
      <w:r w:rsidRPr="00C7627D">
        <w:rPr>
          <w:rFonts w:ascii="Times New Roman" w:hAnsi="Times New Roman" w:cs="Times New Roman"/>
          <w:color w:val="000000"/>
          <w:sz w:val="28"/>
          <w:szCs w:val="28"/>
        </w:rPr>
        <w:softHyphen/>
        <w:t>хоносные пути, в детском возрасте в сочетании с более узким про</w:t>
      </w:r>
      <w:r w:rsidRPr="00C7627D">
        <w:rPr>
          <w:rFonts w:ascii="Times New Roman" w:hAnsi="Times New Roman" w:cs="Times New Roman"/>
          <w:color w:val="000000"/>
          <w:sz w:val="28"/>
          <w:szCs w:val="28"/>
        </w:rPr>
        <w:softHyphen/>
        <w:t>светом гортани и трахеи обусловливают подверженность детей воспалительным заболеваниям органов дыхания.</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Легкие.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 возрастом существенно изменяется и структура основного органа дыхания — легких. Первичный бронх, вступив в ворота легких, делится на более мелкие бронхи, которые об</w:t>
      </w:r>
      <w:r w:rsidRPr="00C7627D">
        <w:rPr>
          <w:rFonts w:ascii="Times New Roman" w:hAnsi="Times New Roman" w:cs="Times New Roman"/>
          <w:color w:val="000000"/>
          <w:sz w:val="28"/>
          <w:szCs w:val="28"/>
        </w:rPr>
        <w:softHyphen/>
        <w:t>разуют бронхиальное дерево. Самые тонкие веточки его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бронхиолами.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Тонкие бронхиолы входят в легочные дольки и вну</w:t>
      </w:r>
      <w:r w:rsidRPr="00C7627D">
        <w:rPr>
          <w:rFonts w:ascii="Times New Roman" w:hAnsi="Times New Roman" w:cs="Times New Roman"/>
          <w:color w:val="000000"/>
          <w:sz w:val="28"/>
          <w:szCs w:val="28"/>
        </w:rPr>
        <w:softHyphen/>
        <w:t>три них делятся на конечные бронхиолы.</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Бронхиолы разветвляются на альвеолярные ходы с мешочка</w:t>
      </w:r>
      <w:r w:rsidRPr="00C7627D">
        <w:rPr>
          <w:rFonts w:ascii="Times New Roman" w:hAnsi="Times New Roman" w:cs="Times New Roman"/>
          <w:color w:val="000000"/>
          <w:sz w:val="28"/>
          <w:szCs w:val="28"/>
        </w:rPr>
        <w:softHyphen/>
        <w:t>ми, стенки которых образованы множеством легочных пузырь</w:t>
      </w:r>
      <w:r w:rsidRPr="00C7627D">
        <w:rPr>
          <w:rFonts w:ascii="Times New Roman" w:hAnsi="Times New Roman" w:cs="Times New Roman"/>
          <w:color w:val="000000"/>
          <w:sz w:val="28"/>
          <w:szCs w:val="28"/>
        </w:rPr>
        <w:softHyphen/>
        <w:t>ков—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альвеол.</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Альвеолы являются конечной частью дыхательного пути (рис. 42). Стенки легочных пузырьков состоят из одного слоя плоских эпителиальных клеток. Каждая альвеола окружена снаружи густой сетью капилляров. Через стенки альвеол и ка</w:t>
      </w:r>
      <w:r w:rsidRPr="00C7627D">
        <w:rPr>
          <w:rFonts w:ascii="Times New Roman" w:hAnsi="Times New Roman" w:cs="Times New Roman"/>
          <w:color w:val="000000"/>
          <w:sz w:val="28"/>
          <w:szCs w:val="28"/>
        </w:rPr>
        <w:softHyphen/>
        <w:t>пилляров происходит обмен газами — из воздуха в кровь перехо</w:t>
      </w:r>
      <w:r w:rsidRPr="00C7627D">
        <w:rPr>
          <w:rFonts w:ascii="Times New Roman" w:hAnsi="Times New Roman" w:cs="Times New Roman"/>
          <w:color w:val="000000"/>
          <w:sz w:val="28"/>
          <w:szCs w:val="28"/>
        </w:rPr>
        <w:softHyphen/>
        <w:t>дит кислород, а из крови в альвеолы поступают углекислый газ и пары воды.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легких насчитывают до 350 млн. альвеол, а их поверхность достигает </w:t>
      </w:r>
      <w:smartTag w:uri="urn:schemas-microsoft-com:office:smarttags" w:element="metricconverter">
        <w:smartTagPr>
          <w:attr w:name="ProductID" w:val="150 м2"/>
        </w:smartTagPr>
        <w:r w:rsidRPr="00C7627D">
          <w:rPr>
            <w:rFonts w:ascii="Times New Roman" w:hAnsi="Times New Roman" w:cs="Times New Roman"/>
            <w:color w:val="000000"/>
            <w:sz w:val="28"/>
            <w:szCs w:val="28"/>
          </w:rPr>
          <w:t>150 м</w:t>
        </w:r>
        <w:r w:rsidRPr="00C7627D">
          <w:rPr>
            <w:rFonts w:ascii="Times New Roman" w:hAnsi="Times New Roman" w:cs="Times New Roman"/>
            <w:color w:val="000000"/>
            <w:sz w:val="28"/>
            <w:szCs w:val="28"/>
            <w:vertAlign w:val="superscript"/>
          </w:rPr>
          <w:t>2</w:t>
        </w:r>
      </w:smartTag>
      <w:r w:rsidRPr="00C7627D">
        <w:rPr>
          <w:rFonts w:ascii="Times New Roman" w:hAnsi="Times New Roman" w:cs="Times New Roman"/>
          <w:color w:val="000000"/>
          <w:sz w:val="28"/>
          <w:szCs w:val="28"/>
        </w:rPr>
        <w:t>. Большая поверхность альвеол способствует луч</w:t>
      </w:r>
      <w:r w:rsidRPr="00C7627D">
        <w:rPr>
          <w:rFonts w:ascii="Times New Roman" w:hAnsi="Times New Roman" w:cs="Times New Roman"/>
          <w:color w:val="000000"/>
          <w:sz w:val="28"/>
          <w:szCs w:val="28"/>
        </w:rPr>
        <w:softHyphen/>
        <w:t xml:space="preserve">шему газообмену. По одну сторону этой поверхности находится альвеолярный воздух, постоянно обновляющийся в своем составе, по другую — непрерывно текущая по сосудам </w:t>
      </w:r>
      <w:r w:rsidRPr="00C7627D">
        <w:rPr>
          <w:rFonts w:ascii="Times New Roman" w:hAnsi="Times New Roman" w:cs="Times New Roman"/>
          <w:color w:val="000000"/>
          <w:sz w:val="28"/>
          <w:szCs w:val="28"/>
        </w:rPr>
        <w:lastRenderedPageBreak/>
        <w:t>кровь. Через обшир</w:t>
      </w:r>
      <w:r w:rsidRPr="00C7627D">
        <w:rPr>
          <w:rFonts w:ascii="Times New Roman" w:hAnsi="Times New Roman" w:cs="Times New Roman"/>
          <w:color w:val="000000"/>
          <w:sz w:val="28"/>
          <w:szCs w:val="28"/>
        </w:rPr>
        <w:softHyphen/>
        <w:t>ную поверхность альвеол происходит диффузия кислорода и угле</w:t>
      </w:r>
      <w:r w:rsidRPr="00C7627D">
        <w:rPr>
          <w:rFonts w:ascii="Times New Roman" w:hAnsi="Times New Roman" w:cs="Times New Roman"/>
          <w:color w:val="000000"/>
          <w:sz w:val="28"/>
          <w:szCs w:val="28"/>
        </w:rPr>
        <w:softHyphen/>
        <w:t>кислого газа. Во время физической работы, когда при глубоких входах альвеолы значительно растягиваются, размеры дыхатель</w:t>
      </w:r>
      <w:r w:rsidRPr="00C7627D">
        <w:rPr>
          <w:rFonts w:ascii="Times New Roman" w:hAnsi="Times New Roman" w:cs="Times New Roman"/>
          <w:color w:val="000000"/>
          <w:sz w:val="28"/>
          <w:szCs w:val="28"/>
        </w:rPr>
        <w:softHyphen/>
        <w:t>ной поверхности увеличиваются. Чем больше общая поверхность альвеол, тем интенсивнее происходит диффузия газов.</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Каждое легкое покрыто серозной оболочкой, называемой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плев</w:t>
      </w:r>
      <w:r w:rsidRPr="00C7627D">
        <w:rPr>
          <w:rFonts w:ascii="Times New Roman" w:hAnsi="Times New Roman" w:cs="Times New Roman"/>
          <w:i/>
          <w:iCs/>
          <w:color w:val="000000"/>
          <w:sz w:val="28"/>
          <w:szCs w:val="28"/>
        </w:rPr>
        <w:softHyphen/>
        <w:t>рой.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 плевры два листка. Один плотно сращен с легким, дру</w:t>
      </w:r>
      <w:r w:rsidRPr="00C7627D">
        <w:rPr>
          <w:rFonts w:ascii="Times New Roman" w:hAnsi="Times New Roman" w:cs="Times New Roman"/>
          <w:color w:val="000000"/>
          <w:sz w:val="28"/>
          <w:szCs w:val="28"/>
        </w:rPr>
        <w:softHyphen/>
        <w:t>гой приращен к грудной клетке. Между обоими листками — не</w:t>
      </w:r>
      <w:r w:rsidRPr="00C7627D">
        <w:rPr>
          <w:rFonts w:ascii="Times New Roman" w:hAnsi="Times New Roman" w:cs="Times New Roman"/>
          <w:color w:val="000000"/>
          <w:sz w:val="28"/>
          <w:szCs w:val="28"/>
        </w:rPr>
        <w:softHyphen/>
        <w:t>большая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плевральная полость,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заполненная серозной жидкостью (около 1—2 мл), которая облегчает скольжение листков плевры при дыхательных движениях. В альвеолах осуществляется газооб</w:t>
      </w:r>
      <w:r w:rsidRPr="00C7627D">
        <w:rPr>
          <w:rFonts w:ascii="Times New Roman" w:hAnsi="Times New Roman" w:cs="Times New Roman"/>
          <w:color w:val="000000"/>
          <w:sz w:val="28"/>
          <w:szCs w:val="28"/>
        </w:rPr>
        <w:softHyphen/>
        <w:t>мен: кислород из альвеолярного воздуха переходит в кровь, из крови углекислый газ поступает в альвеолы.</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Стенки альвеол и стенки капилляров очень тонкие, что спо</w:t>
      </w:r>
      <w:r w:rsidRPr="00C7627D">
        <w:rPr>
          <w:rFonts w:ascii="Times New Roman" w:hAnsi="Times New Roman" w:cs="Times New Roman"/>
          <w:color w:val="000000"/>
          <w:sz w:val="28"/>
          <w:szCs w:val="28"/>
        </w:rPr>
        <w:softHyphen/>
        <w:t>собствует проникновению газов из легких в кровь и наоборот. Газообмен зависит от поверхности, через которую осуществляется диффузия газов, и разности парциального давления диффундирую</w:t>
      </w:r>
      <w:r w:rsidRPr="00C7627D">
        <w:rPr>
          <w:rFonts w:ascii="Times New Roman" w:hAnsi="Times New Roman" w:cs="Times New Roman"/>
          <w:color w:val="000000"/>
          <w:sz w:val="28"/>
          <w:szCs w:val="28"/>
        </w:rPr>
        <w:softHyphen/>
        <w:t>щих газов. Такие условия есть в легких. При глубоком вдохе альвеолы растягиваются и их поверхность достигает 100—150 м</w:t>
      </w:r>
      <w:r w:rsidRPr="00C7627D">
        <w:rPr>
          <w:rFonts w:ascii="Times New Roman" w:hAnsi="Times New Roman" w:cs="Times New Roman"/>
          <w:color w:val="000000"/>
          <w:sz w:val="28"/>
          <w:szCs w:val="28"/>
          <w:vertAlign w:val="superscript"/>
        </w:rPr>
        <w:t>2</w:t>
      </w:r>
      <w:r w:rsidRPr="00C7627D">
        <w:rPr>
          <w:rFonts w:ascii="Times New Roman" w:hAnsi="Times New Roman" w:cs="Times New Roman"/>
          <w:color w:val="000000"/>
          <w:sz w:val="28"/>
          <w:szCs w:val="28"/>
        </w:rPr>
        <w:t>. Также велика и поверхность капилляров в легких. Есть и доста</w:t>
      </w:r>
      <w:r w:rsidRPr="00C7627D">
        <w:rPr>
          <w:rFonts w:ascii="Times New Roman" w:hAnsi="Times New Roman" w:cs="Times New Roman"/>
          <w:color w:val="000000"/>
          <w:sz w:val="28"/>
          <w:szCs w:val="28"/>
        </w:rPr>
        <w:softHyphen/>
        <w:t>точная разница парциального давления газов, альвеолярного воз</w:t>
      </w:r>
      <w:r w:rsidRPr="00C7627D">
        <w:rPr>
          <w:rFonts w:ascii="Times New Roman" w:hAnsi="Times New Roman" w:cs="Times New Roman"/>
          <w:color w:val="000000"/>
          <w:sz w:val="28"/>
          <w:szCs w:val="28"/>
        </w:rPr>
        <w:softHyphen/>
        <w:t xml:space="preserve">духа и напряжения этих газов в венозной крови. Для кислорода эта  разница  составляет  70 мм  рт.ст.,  для   углекислого  газа- </w:t>
      </w:r>
      <w:smartTag w:uri="urn:schemas-microsoft-com:office:smarttags" w:element="metricconverter">
        <w:smartTagPr>
          <w:attr w:name="ProductID" w:val="7 мм"/>
        </w:smartTagPr>
        <w:r w:rsidRPr="00C7627D">
          <w:rPr>
            <w:rFonts w:ascii="Times New Roman" w:hAnsi="Times New Roman" w:cs="Times New Roman"/>
            <w:color w:val="000000"/>
            <w:sz w:val="28"/>
            <w:szCs w:val="28"/>
          </w:rPr>
          <w:t>7 мм</w:t>
        </w:r>
      </w:smartTag>
      <w:r w:rsidRPr="00C7627D">
        <w:rPr>
          <w:rFonts w:ascii="Times New Roman" w:hAnsi="Times New Roman" w:cs="Times New Roman"/>
          <w:color w:val="000000"/>
          <w:sz w:val="28"/>
          <w:szCs w:val="28"/>
        </w:rPr>
        <w:t xml:space="preserve"> рт. ст.</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Легкие у детей растут главным образом за счет увеличения объема альвеол (у новорожденного диаметр альвеолы </w:t>
      </w:r>
      <w:smartTag w:uri="urn:schemas-microsoft-com:office:smarttags" w:element="metricconverter">
        <w:smartTagPr>
          <w:attr w:name="ProductID" w:val="0,07 мм"/>
        </w:smartTagPr>
        <w:r w:rsidRPr="00C7627D">
          <w:rPr>
            <w:rFonts w:ascii="Times New Roman" w:hAnsi="Times New Roman" w:cs="Times New Roman"/>
            <w:color w:val="000000"/>
            <w:sz w:val="28"/>
            <w:szCs w:val="28"/>
          </w:rPr>
          <w:t>0,07 мм</w:t>
        </w:r>
      </w:smartTag>
      <w:r w:rsidRPr="00C7627D">
        <w:rPr>
          <w:rFonts w:ascii="Times New Roman" w:hAnsi="Times New Roman" w:cs="Times New Roman"/>
          <w:color w:val="000000"/>
          <w:sz w:val="28"/>
          <w:szCs w:val="28"/>
        </w:rPr>
        <w:t xml:space="preserve">, у взрослого он достигает уже </w:t>
      </w:r>
      <w:smartTag w:uri="urn:schemas-microsoft-com:office:smarttags" w:element="metricconverter">
        <w:smartTagPr>
          <w:attr w:name="ProductID" w:val="0,2 мм"/>
        </w:smartTagPr>
        <w:r w:rsidRPr="00C7627D">
          <w:rPr>
            <w:rFonts w:ascii="Times New Roman" w:hAnsi="Times New Roman" w:cs="Times New Roman"/>
            <w:color w:val="000000"/>
            <w:sz w:val="28"/>
            <w:szCs w:val="28"/>
          </w:rPr>
          <w:t>0,2 мм</w:t>
        </w:r>
      </w:smartTag>
      <w:r w:rsidRPr="00C7627D">
        <w:rPr>
          <w:rFonts w:ascii="Times New Roman" w:hAnsi="Times New Roman" w:cs="Times New Roman"/>
          <w:color w:val="000000"/>
          <w:sz w:val="28"/>
          <w:szCs w:val="28"/>
        </w:rPr>
        <w:t>). До 3 лет происходит уси</w:t>
      </w:r>
      <w:r w:rsidRPr="00C7627D">
        <w:rPr>
          <w:rFonts w:ascii="Times New Roman" w:hAnsi="Times New Roman" w:cs="Times New Roman"/>
          <w:color w:val="000000"/>
          <w:sz w:val="28"/>
          <w:szCs w:val="28"/>
        </w:rPr>
        <w:softHyphen/>
        <w:t>ленный рост легких и дифференцировка их отдельных элементов. Число альвеол к 8 годам достигает числа их у взрослого челове</w:t>
      </w:r>
      <w:r w:rsidRPr="00C7627D">
        <w:rPr>
          <w:rFonts w:ascii="Times New Roman" w:hAnsi="Times New Roman" w:cs="Times New Roman"/>
          <w:color w:val="000000"/>
          <w:sz w:val="28"/>
          <w:szCs w:val="28"/>
        </w:rPr>
        <w:softHyphen/>
        <w:t>ка. В возрасте от 3 до 7 лет темпы роста легких снижаются. Особенно энергично растут альвеолы после 12 лет. Объем легких к 12 годам увеличивается в 10 раз по сравнению с объемом легких новорожденного, а к концу периода полового созревания — в 20 раз (в основном за счет увеличения объема альвеол). Соот</w:t>
      </w:r>
      <w:r w:rsidRPr="00C7627D">
        <w:rPr>
          <w:rFonts w:ascii="Times New Roman" w:hAnsi="Times New Roman" w:cs="Times New Roman"/>
          <w:color w:val="000000"/>
          <w:sz w:val="28"/>
          <w:szCs w:val="28"/>
        </w:rPr>
        <w:softHyphen/>
        <w:t>ветственно изменяется газообмен в легких, увеличение суммарной поверхности альвеол приводит к возрастанию диффузионных воз</w:t>
      </w:r>
      <w:r w:rsidRPr="00C7627D">
        <w:rPr>
          <w:rFonts w:ascii="Times New Roman" w:hAnsi="Times New Roman" w:cs="Times New Roman"/>
          <w:color w:val="000000"/>
          <w:sz w:val="28"/>
          <w:szCs w:val="28"/>
        </w:rPr>
        <w:softHyphen/>
        <w:t>можностей легких.</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Дыхательные движения.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Обмен газов между атмосферным воз</w:t>
      </w:r>
      <w:r w:rsidRPr="00C7627D">
        <w:rPr>
          <w:rFonts w:ascii="Times New Roman" w:hAnsi="Times New Roman" w:cs="Times New Roman"/>
          <w:color w:val="000000"/>
          <w:sz w:val="28"/>
          <w:szCs w:val="28"/>
        </w:rPr>
        <w:softHyphen/>
        <w:t>духом и воздухом, находящимся в альвеолах, происходит благо</w:t>
      </w:r>
      <w:r w:rsidRPr="00C7627D">
        <w:rPr>
          <w:rFonts w:ascii="Times New Roman" w:hAnsi="Times New Roman" w:cs="Times New Roman"/>
          <w:color w:val="000000"/>
          <w:sz w:val="28"/>
          <w:szCs w:val="28"/>
        </w:rPr>
        <w:softHyphen/>
        <w:t>даря ритмическому чередованию актов вдоха и выдоха.</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легких нет мышечной ткани, и поэтому активно они сокра</w:t>
      </w:r>
      <w:r w:rsidRPr="00C7627D">
        <w:rPr>
          <w:rFonts w:ascii="Times New Roman" w:hAnsi="Times New Roman" w:cs="Times New Roman"/>
          <w:color w:val="000000"/>
          <w:sz w:val="28"/>
          <w:szCs w:val="28"/>
        </w:rPr>
        <w:softHyphen/>
        <w:t>щаться не могут. Активная роль в акте вдоха и выдоха принад</w:t>
      </w:r>
      <w:r w:rsidRPr="00C7627D">
        <w:rPr>
          <w:rFonts w:ascii="Times New Roman" w:hAnsi="Times New Roman" w:cs="Times New Roman"/>
          <w:color w:val="000000"/>
          <w:sz w:val="28"/>
          <w:szCs w:val="28"/>
        </w:rPr>
        <w:softHyphen/>
        <w:t>лежит дыхательным мышцам. При параличе дыхательных мышц дыхание становится невозможным, хотя органы дыхания при этом не поражены.</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вдохе сокращаются наружные межреберные мышцы и ди</w:t>
      </w:r>
      <w:r w:rsidRPr="00C7627D">
        <w:rPr>
          <w:rFonts w:ascii="Times New Roman" w:hAnsi="Times New Roman" w:cs="Times New Roman"/>
          <w:color w:val="000000"/>
          <w:sz w:val="28"/>
          <w:szCs w:val="28"/>
        </w:rPr>
        <w:softHyphen/>
        <w:t>афрагма. Межреберные мышцы приподнимают ребра и отводят их несколько в сторону. Объем грудной клетки при этом увеличи</w:t>
      </w:r>
      <w:r w:rsidRPr="00C7627D">
        <w:rPr>
          <w:rFonts w:ascii="Times New Roman" w:hAnsi="Times New Roman" w:cs="Times New Roman"/>
          <w:color w:val="000000"/>
          <w:sz w:val="28"/>
          <w:szCs w:val="28"/>
        </w:rPr>
        <w:softHyphen/>
        <w:t>вается. При сокращении диафрагмы ее купол уплощается, что также ведет к увеличению объема грудной клетки. При глубоком дыхании принимают участие и другие мышцы груди и шеи. Лег</w:t>
      </w:r>
      <w:r w:rsidRPr="00C7627D">
        <w:rPr>
          <w:rFonts w:ascii="Times New Roman" w:hAnsi="Times New Roman" w:cs="Times New Roman"/>
          <w:color w:val="000000"/>
          <w:sz w:val="28"/>
          <w:szCs w:val="28"/>
        </w:rPr>
        <w:softHyphen/>
        <w:t xml:space="preserve">кие, </w:t>
      </w:r>
      <w:r w:rsidRPr="00C7627D">
        <w:rPr>
          <w:rFonts w:ascii="Times New Roman" w:hAnsi="Times New Roman" w:cs="Times New Roman"/>
          <w:color w:val="000000"/>
          <w:sz w:val="28"/>
          <w:szCs w:val="28"/>
        </w:rPr>
        <w:lastRenderedPageBreak/>
        <w:t>находясь в герметически закрытой грудной клетке, пассивно следуют во время вдоха и выдоха за ее движущимися стенками, так как при помощи плевры они приращены к грудной клетке. Этому способствует и отрицательное давление в грудной полости. Отрицательное давление — это давление ниже атмосферного. Во время вдоха оно ниже атмосферного на 9—12 мм рт. ст., а во время выдоха —на 2—6 мм рт. ст.</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ходе развития грудная клетка растет быстрее, чем легкие, отчего легкие постоянно (даже при выдохе) растянуты. Растяну</w:t>
      </w:r>
      <w:r w:rsidRPr="00C7627D">
        <w:rPr>
          <w:rFonts w:ascii="Times New Roman" w:hAnsi="Times New Roman" w:cs="Times New Roman"/>
          <w:color w:val="000000"/>
          <w:sz w:val="28"/>
          <w:szCs w:val="28"/>
        </w:rPr>
        <w:softHyphen/>
        <w:t>тая эластичная ткань легких стремится сжаться. Сила, с которой ткань легкого стремится сжаться за счет эластичности, противо</w:t>
      </w:r>
      <w:r w:rsidRPr="00C7627D">
        <w:rPr>
          <w:rFonts w:ascii="Times New Roman" w:hAnsi="Times New Roman" w:cs="Times New Roman"/>
          <w:color w:val="000000"/>
          <w:sz w:val="28"/>
          <w:szCs w:val="28"/>
        </w:rPr>
        <w:softHyphen/>
        <w:t>действует атмосферному давлению. Вокруг легких, в плевральной полости, создается давление, равное атмосферному минус эла</w:t>
      </w:r>
      <w:r w:rsidRPr="00C7627D">
        <w:rPr>
          <w:rFonts w:ascii="Times New Roman" w:hAnsi="Times New Roman" w:cs="Times New Roman"/>
          <w:color w:val="000000"/>
          <w:sz w:val="28"/>
          <w:szCs w:val="28"/>
        </w:rPr>
        <w:softHyphen/>
        <w:t>стическая тяга легких. Так вокруг легких создается отрицатель</w:t>
      </w:r>
      <w:r w:rsidRPr="00C7627D">
        <w:rPr>
          <w:rFonts w:ascii="Times New Roman" w:hAnsi="Times New Roman" w:cs="Times New Roman"/>
          <w:color w:val="000000"/>
          <w:sz w:val="28"/>
          <w:szCs w:val="28"/>
        </w:rPr>
        <w:softHyphen/>
        <w:t>ное давление. За счет отрицательного давления в плевральной полости легкие следуют за расширившейся грудной клеткой. Лег</w:t>
      </w:r>
      <w:r w:rsidRPr="00C7627D">
        <w:rPr>
          <w:rFonts w:ascii="Times New Roman" w:hAnsi="Times New Roman" w:cs="Times New Roman"/>
          <w:color w:val="000000"/>
          <w:sz w:val="28"/>
          <w:szCs w:val="28"/>
        </w:rPr>
        <w:softHyphen/>
        <w:t>кие при этом растягиваются. Атмосферное давление действует на легкие изнутри через воздухоносные пути, растягивает их, прижимает к грудной стенке.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растянутом легком давление становится ниже атмосферно</w:t>
      </w:r>
      <w:r w:rsidRPr="00C7627D">
        <w:rPr>
          <w:rFonts w:ascii="Times New Roman" w:hAnsi="Times New Roman" w:cs="Times New Roman"/>
          <w:color w:val="000000"/>
          <w:sz w:val="28"/>
          <w:szCs w:val="28"/>
        </w:rPr>
        <w:softHyphen/>
        <w:t>го, и за счет разницы давления атмосферный воздух через дыха</w:t>
      </w:r>
      <w:r w:rsidRPr="00C7627D">
        <w:rPr>
          <w:rFonts w:ascii="Times New Roman" w:hAnsi="Times New Roman" w:cs="Times New Roman"/>
          <w:color w:val="000000"/>
          <w:sz w:val="28"/>
          <w:szCs w:val="28"/>
        </w:rPr>
        <w:softHyphen/>
        <w:t>тельные пути устремляется в легкие. Чем больше увеличивается при вдохе объем грудной клетки, тем больше растягиваются лег</w:t>
      </w:r>
      <w:r w:rsidRPr="00C7627D">
        <w:rPr>
          <w:rFonts w:ascii="Times New Roman" w:hAnsi="Times New Roman" w:cs="Times New Roman"/>
          <w:color w:val="000000"/>
          <w:sz w:val="28"/>
          <w:szCs w:val="28"/>
        </w:rPr>
        <w:softHyphen/>
        <w:t>кие, тем глубже вдох.</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При расслаблении дыхательных мышц ребра опускаются до исходного положения, купол диафрагмы приподнимается, объем грудной клетки, а следовательно, и легких уменьшается и воздух выдыхается наружу. В глубоком выдохе принимают участие мыш</w:t>
      </w:r>
      <w:r w:rsidRPr="00C7627D">
        <w:rPr>
          <w:rFonts w:ascii="Times New Roman" w:hAnsi="Times New Roman" w:cs="Times New Roman"/>
          <w:color w:val="000000"/>
          <w:sz w:val="28"/>
          <w:szCs w:val="28"/>
        </w:rPr>
        <w:softHyphen/>
        <w:t>цы живота, внутренние межреберные и другие мышцы.</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Постепенность  созревания  костно-мышечного  аппарата  дыха</w:t>
      </w:r>
      <w:r w:rsidRPr="00C7627D">
        <w:rPr>
          <w:rFonts w:ascii="Times New Roman" w:hAnsi="Times New Roman" w:cs="Times New Roman"/>
          <w:color w:val="000000"/>
          <w:sz w:val="28"/>
          <w:szCs w:val="28"/>
        </w:rPr>
        <w:softHyphen/>
        <w:t>тельной системы и особенности его развития у мальчиков и дево</w:t>
      </w:r>
      <w:r w:rsidRPr="00C7627D">
        <w:rPr>
          <w:rFonts w:ascii="Times New Roman" w:hAnsi="Times New Roman" w:cs="Times New Roman"/>
          <w:color w:val="000000"/>
          <w:sz w:val="28"/>
          <w:szCs w:val="28"/>
        </w:rPr>
        <w:softHyphen/>
        <w:t>чек определяют возрастные и половые различия типов дыхания. У детей раннего возраста ребра имеют малый изгиб и занимают почти горизонтальное положение. Верхние ребра и весь плечевой пояс расположены высоко, межреберные мышцы слабые. В связи с такими особенностями у новорожденных преобладает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диафрагмальное дыхание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 незначительным участием межреберных мышц. Диафрагмальный тип дыхания сохраняется до второй  половины первого года жизни. По мере развития межреберных мышц и роста ребенка грудная клетка опускается вниз и ребра принимают ко</w:t>
      </w:r>
      <w:r w:rsidRPr="00C7627D">
        <w:rPr>
          <w:rFonts w:ascii="Times New Roman" w:hAnsi="Times New Roman" w:cs="Times New Roman"/>
          <w:color w:val="000000"/>
          <w:sz w:val="28"/>
          <w:szCs w:val="28"/>
        </w:rPr>
        <w:softHyphen/>
        <w:t>сое  положение.  Постепенно  дыхание  грудных  детей   становится грудобрюшным, с преобладанием диафрагмального, причем в верх</w:t>
      </w:r>
      <w:r w:rsidRPr="00C7627D">
        <w:rPr>
          <w:rFonts w:ascii="Times New Roman" w:hAnsi="Times New Roman" w:cs="Times New Roman"/>
          <w:color w:val="000000"/>
          <w:sz w:val="28"/>
          <w:szCs w:val="28"/>
        </w:rPr>
        <w:softHyphen/>
        <w:t>нем  отделе  грудной  клетки   подвижность   остается   все  еще   не</w:t>
      </w:r>
      <w:r w:rsidRPr="00C7627D">
        <w:rPr>
          <w:rFonts w:ascii="Times New Roman" w:hAnsi="Times New Roman" w:cs="Times New Roman"/>
          <w:color w:val="000000"/>
          <w:sz w:val="28"/>
          <w:szCs w:val="28"/>
        </w:rPr>
        <w:softHyphen/>
        <w:t>большой.</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возрасте от 3 до 7 лет в связи с развитием плечевого пояса все более начинает преобладать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грудной тип дыхания,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к 7 го</w:t>
      </w:r>
      <w:r w:rsidRPr="00C7627D">
        <w:rPr>
          <w:rFonts w:ascii="Times New Roman" w:hAnsi="Times New Roman" w:cs="Times New Roman"/>
          <w:color w:val="000000"/>
          <w:sz w:val="28"/>
          <w:szCs w:val="28"/>
        </w:rPr>
        <w:softHyphen/>
        <w:t>дам он становится выраженным.</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7—8 лет выявляются половые отличия в типе дыхания: у мальчиков становится преобладающим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брюшной тип дыхания,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 девочек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грудной.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Заканчивается половая дифференцировка дыхания к 14—17 годам. </w:t>
      </w:r>
      <w:r w:rsidRPr="00C7627D">
        <w:rPr>
          <w:rFonts w:ascii="Times New Roman" w:hAnsi="Times New Roman" w:cs="Times New Roman"/>
          <w:color w:val="000000"/>
          <w:sz w:val="28"/>
          <w:szCs w:val="28"/>
        </w:rPr>
        <w:lastRenderedPageBreak/>
        <w:t>Следует заметить, что тип дыхания у юношей и девушек может меняться в зависимости от занятий спортом, трудовой деятельностью.</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Возрастные особенности строения грудной клетки и мышц обусловливают особенности глубины и частоты дыхания в дет</w:t>
      </w:r>
      <w:r w:rsidRPr="00C7627D">
        <w:rPr>
          <w:rFonts w:ascii="Times New Roman" w:hAnsi="Times New Roman" w:cs="Times New Roman"/>
          <w:color w:val="000000"/>
          <w:sz w:val="28"/>
          <w:szCs w:val="28"/>
        </w:rPr>
        <w:softHyphen/>
        <w:t>ском возрасте. Взрослый человек делает в среднем 15—17 дыха</w:t>
      </w:r>
      <w:r w:rsidRPr="00C7627D">
        <w:rPr>
          <w:rFonts w:ascii="Times New Roman" w:hAnsi="Times New Roman" w:cs="Times New Roman"/>
          <w:color w:val="000000"/>
          <w:sz w:val="28"/>
          <w:szCs w:val="28"/>
        </w:rPr>
        <w:softHyphen/>
        <w:t>тельных движений в минуту, за один вдох при спокойном дыха</w:t>
      </w:r>
      <w:r w:rsidRPr="00C7627D">
        <w:rPr>
          <w:rFonts w:ascii="Times New Roman" w:hAnsi="Times New Roman" w:cs="Times New Roman"/>
          <w:color w:val="000000"/>
          <w:sz w:val="28"/>
          <w:szCs w:val="28"/>
        </w:rPr>
        <w:softHyphen/>
        <w:t>нии вдыхается 500 мл воздуха. Объем воздуха, поступающий в легкие за один вдох, характеризует глубину дыхания.</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Дыхание новорожденного ребенка частое и поверхностное. Ча</w:t>
      </w:r>
      <w:r w:rsidRPr="00C7627D">
        <w:rPr>
          <w:rFonts w:ascii="Times New Roman" w:hAnsi="Times New Roman" w:cs="Times New Roman"/>
          <w:color w:val="000000"/>
          <w:sz w:val="28"/>
          <w:szCs w:val="28"/>
        </w:rPr>
        <w:softHyphen/>
        <w:t>стота подвержена значительным колебаниям — 48—63 дыхатель</w:t>
      </w:r>
      <w:r w:rsidRPr="00C7627D">
        <w:rPr>
          <w:rFonts w:ascii="Times New Roman" w:hAnsi="Times New Roman" w:cs="Times New Roman"/>
          <w:color w:val="000000"/>
          <w:sz w:val="28"/>
          <w:szCs w:val="28"/>
        </w:rPr>
        <w:softHyphen/>
        <w:t>ных цикла в минуту во время сна. У детей первого года жизни частота дыхательных движений в минуту во время бодрствования 50—60, а во время сна —35—40. У детей 1—2 лет во время бодр</w:t>
      </w:r>
      <w:r w:rsidRPr="00C7627D">
        <w:rPr>
          <w:rFonts w:ascii="Times New Roman" w:hAnsi="Times New Roman" w:cs="Times New Roman"/>
          <w:color w:val="000000"/>
          <w:sz w:val="28"/>
          <w:szCs w:val="28"/>
        </w:rPr>
        <w:softHyphen/>
        <w:t>ствования частота дыхания 35—40, у 2—4-летних — 25—35 и у 4—б-летних — 23—26 циклов в минуту. У детей школьного воз</w:t>
      </w:r>
      <w:r w:rsidRPr="00C7627D">
        <w:rPr>
          <w:rFonts w:ascii="Times New Roman" w:hAnsi="Times New Roman" w:cs="Times New Roman"/>
          <w:color w:val="000000"/>
          <w:sz w:val="28"/>
          <w:szCs w:val="28"/>
        </w:rPr>
        <w:softHyphen/>
        <w:t>раста происходит дальнейшее урежение дыхания (18—20 раз в минуту).</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Большая частота дыхательных движений у ребенка обеспечи</w:t>
      </w:r>
      <w:r w:rsidRPr="00C7627D">
        <w:rPr>
          <w:rFonts w:ascii="Times New Roman" w:hAnsi="Times New Roman" w:cs="Times New Roman"/>
          <w:color w:val="000000"/>
          <w:sz w:val="28"/>
          <w:szCs w:val="28"/>
        </w:rPr>
        <w:softHyphen/>
        <w:t>вает высокую легочную вентиляцию.</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Объем вдыхаемого воздуха у ребенка в 1 месяц жизни состав</w:t>
      </w:r>
      <w:r w:rsidRPr="00C7627D">
        <w:rPr>
          <w:rFonts w:ascii="Times New Roman" w:hAnsi="Times New Roman" w:cs="Times New Roman"/>
          <w:color w:val="000000"/>
          <w:sz w:val="28"/>
          <w:szCs w:val="28"/>
        </w:rPr>
        <w:softHyphen/>
        <w:t>ляет 30 мл, в 1 год — 70 мл, в 6 лет—156 мл, в 10 лет — 239 мл, в 14 лет — 300 мл.</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За счет большой частоты дыхания у детей значительно выше, чем у взрослых, минутный объем дыхания (в пересчете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Минутный объем дыхания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это количество воздуха, ко</w:t>
      </w:r>
      <w:r w:rsidRPr="00C7627D">
        <w:rPr>
          <w:rFonts w:ascii="Times New Roman" w:hAnsi="Times New Roman" w:cs="Times New Roman"/>
          <w:color w:val="000000"/>
          <w:sz w:val="28"/>
          <w:szCs w:val="28"/>
        </w:rPr>
        <w:softHyphen/>
        <w:t>торое человек вдыхает за 1 мин; он определяется произведением величины вдыхаемого воздуха на число дыхательных движений за 1 мин. У новорожденного минутный объем дыхания составляет 650—700 мл воздуха, к концу первого года жизни — 2600— 2700 мл, к 6 годам — 3500 мл, у 10-летнего ребенка — 4300 мл, у 14-летнего — 4900 мл, у взрослого человека — 5000—6000 мл.</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Важной характеристикой функционирования дыхательной си</w:t>
      </w:r>
      <w:r w:rsidRPr="00C7627D">
        <w:rPr>
          <w:rFonts w:ascii="Times New Roman" w:hAnsi="Times New Roman" w:cs="Times New Roman"/>
          <w:color w:val="000000"/>
          <w:sz w:val="28"/>
          <w:szCs w:val="28"/>
        </w:rPr>
        <w:softHyphen/>
        <w:t>стемы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жизненная емкость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легких — наибольшее количе</w:t>
      </w:r>
      <w:r w:rsidRPr="00C7627D">
        <w:rPr>
          <w:rFonts w:ascii="Times New Roman" w:hAnsi="Times New Roman" w:cs="Times New Roman"/>
          <w:color w:val="000000"/>
          <w:sz w:val="28"/>
          <w:szCs w:val="28"/>
        </w:rPr>
        <w:softHyphen/>
        <w:t>ство воздуха, который человек может выдохнуть после глубокого вдоха. Жизненная емкость воздуха легких меняется с возрастом (табл. 18), зависит от длины тела, степени развития грудной клет</w:t>
      </w:r>
      <w:r w:rsidRPr="00C7627D">
        <w:rPr>
          <w:rFonts w:ascii="Times New Roman" w:hAnsi="Times New Roman" w:cs="Times New Roman"/>
          <w:color w:val="000000"/>
          <w:sz w:val="28"/>
          <w:szCs w:val="28"/>
        </w:rPr>
        <w:softHyphen/>
        <w:t>ки и дыхательных мышц, пола. Обычно она больше у мужчин, чем у женщин. У спортсменов жизненная емкость легких больше, чем у нетренированных людей: у штангистов, например, она состав</w:t>
      </w:r>
      <w:r w:rsidRPr="00C7627D">
        <w:rPr>
          <w:rFonts w:ascii="Times New Roman" w:hAnsi="Times New Roman" w:cs="Times New Roman"/>
          <w:color w:val="000000"/>
          <w:sz w:val="28"/>
          <w:szCs w:val="28"/>
        </w:rPr>
        <w:softHyphen/>
        <w:t>ляет около 4000 мл, у футболистов —4200, у гимнастов — 4300, у пловцов — 4900, у гребцов —5500 мл и более.</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Так как измерение жизненной емкости легких требует актив</w:t>
      </w:r>
      <w:r w:rsidRPr="00C7627D">
        <w:rPr>
          <w:rFonts w:ascii="Times New Roman" w:hAnsi="Times New Roman" w:cs="Times New Roman"/>
          <w:color w:val="000000"/>
          <w:sz w:val="28"/>
          <w:szCs w:val="28"/>
        </w:rPr>
        <w:softHyphen/>
        <w:t>ного и сознательного участия самого ребенка, то она может быть определена лишь после 4—5 лет.</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К 16—17 годам жизненная емкость легких достигает величин, характерных для взрослого человека. Для определения жизнен</w:t>
      </w:r>
      <w:r w:rsidRPr="00C7627D">
        <w:rPr>
          <w:rFonts w:ascii="Times New Roman" w:hAnsi="Times New Roman" w:cs="Times New Roman"/>
          <w:color w:val="000000"/>
          <w:sz w:val="28"/>
          <w:szCs w:val="28"/>
        </w:rPr>
        <w:softHyphen/>
        <w:t>ной емкости легких используется прибор спирометр. Жизненная емкость является важным показателем физического развития.</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Регуляция дыхания и ее возрастные особенности</w:t>
      </w:r>
      <w:r w:rsidR="003628CB">
        <w:rPr>
          <w:b/>
          <w:bCs/>
          <w:color w:val="000000"/>
          <w:sz w:val="28"/>
          <w:szCs w:val="28"/>
          <w:lang w:val="kk-KZ"/>
        </w:rPr>
        <w:t xml:space="preserve">. </w:t>
      </w:r>
      <w:r w:rsidRPr="00C7627D">
        <w:rPr>
          <w:b/>
          <w:bCs/>
          <w:color w:val="000000"/>
          <w:sz w:val="28"/>
          <w:szCs w:val="28"/>
        </w:rPr>
        <w:t>Дыхательный центр.</w:t>
      </w:r>
      <w:r w:rsidRPr="00C7627D">
        <w:rPr>
          <w:rStyle w:val="apple-converted-space"/>
          <w:b/>
          <w:bCs/>
          <w:color w:val="000000"/>
          <w:sz w:val="28"/>
          <w:szCs w:val="28"/>
        </w:rPr>
        <w:t> </w:t>
      </w:r>
      <w:r w:rsidRPr="00C7627D">
        <w:rPr>
          <w:color w:val="000000"/>
          <w:sz w:val="28"/>
          <w:szCs w:val="28"/>
        </w:rPr>
        <w:t>Регуляция дыхания осуществляется цент</w:t>
      </w:r>
      <w:r w:rsidRPr="00C7627D">
        <w:rPr>
          <w:color w:val="000000"/>
          <w:sz w:val="28"/>
          <w:szCs w:val="28"/>
        </w:rPr>
        <w:softHyphen/>
        <w:t>ральной нервной системой, специальные области которой обуслов</w:t>
      </w:r>
      <w:r w:rsidRPr="00C7627D">
        <w:rPr>
          <w:color w:val="000000"/>
          <w:sz w:val="28"/>
          <w:szCs w:val="28"/>
        </w:rPr>
        <w:softHyphen/>
        <w:t>ливают</w:t>
      </w:r>
      <w:r w:rsidRPr="00C7627D">
        <w:rPr>
          <w:rStyle w:val="apple-converted-space"/>
          <w:color w:val="000000"/>
          <w:sz w:val="28"/>
          <w:szCs w:val="28"/>
        </w:rPr>
        <w:t> </w:t>
      </w:r>
      <w:r w:rsidRPr="00C7627D">
        <w:rPr>
          <w:i/>
          <w:iCs/>
          <w:color w:val="000000"/>
          <w:sz w:val="28"/>
          <w:szCs w:val="28"/>
        </w:rPr>
        <w:t>автоматическое</w:t>
      </w:r>
      <w:r w:rsidRPr="00C7627D">
        <w:rPr>
          <w:rStyle w:val="apple-converted-space"/>
          <w:i/>
          <w:iCs/>
          <w:color w:val="000000"/>
          <w:sz w:val="28"/>
          <w:szCs w:val="28"/>
        </w:rPr>
        <w:t> </w:t>
      </w:r>
      <w:r w:rsidRPr="00C7627D">
        <w:rPr>
          <w:color w:val="000000"/>
          <w:sz w:val="28"/>
          <w:szCs w:val="28"/>
        </w:rPr>
        <w:t>дыхание — чередование вдоха и выдоха и</w:t>
      </w:r>
      <w:r w:rsidRPr="00C7627D">
        <w:rPr>
          <w:rStyle w:val="apple-converted-space"/>
          <w:i/>
          <w:iCs/>
          <w:color w:val="000000"/>
          <w:sz w:val="28"/>
          <w:szCs w:val="28"/>
        </w:rPr>
        <w:t> </w:t>
      </w:r>
      <w:r w:rsidRPr="00C7627D">
        <w:rPr>
          <w:i/>
          <w:iCs/>
          <w:color w:val="000000"/>
          <w:sz w:val="28"/>
          <w:szCs w:val="28"/>
        </w:rPr>
        <w:t>произвольное</w:t>
      </w:r>
      <w:r w:rsidRPr="00C7627D">
        <w:rPr>
          <w:color w:val="000000"/>
          <w:sz w:val="28"/>
          <w:szCs w:val="28"/>
        </w:rPr>
        <w:t xml:space="preserve">дыхание, обеспечивающее </w:t>
      </w:r>
      <w:r w:rsidRPr="00C7627D">
        <w:rPr>
          <w:color w:val="000000"/>
          <w:sz w:val="28"/>
          <w:szCs w:val="28"/>
        </w:rPr>
        <w:lastRenderedPageBreak/>
        <w:t>приспособительные изме</w:t>
      </w:r>
      <w:r w:rsidRPr="00C7627D">
        <w:rPr>
          <w:color w:val="000000"/>
          <w:sz w:val="28"/>
          <w:szCs w:val="28"/>
        </w:rPr>
        <w:softHyphen/>
        <w:t>нения в системе органов дыхания, соответствующие конкретной внешней ситуации и осуществляемой деятельности. Группа нерв</w:t>
      </w:r>
      <w:r w:rsidRPr="00C7627D">
        <w:rPr>
          <w:color w:val="000000"/>
          <w:sz w:val="28"/>
          <w:szCs w:val="28"/>
        </w:rPr>
        <w:softHyphen/>
        <w:t>ных клеток, ответственная за осуществление дыхательного цикла, называется</w:t>
      </w:r>
      <w:r w:rsidRPr="00C7627D">
        <w:rPr>
          <w:rStyle w:val="apple-converted-space"/>
          <w:color w:val="000000"/>
          <w:sz w:val="28"/>
          <w:szCs w:val="28"/>
        </w:rPr>
        <w:t> </w:t>
      </w:r>
      <w:r w:rsidRPr="00C7627D">
        <w:rPr>
          <w:i/>
          <w:iCs/>
          <w:color w:val="000000"/>
          <w:sz w:val="28"/>
          <w:szCs w:val="28"/>
        </w:rPr>
        <w:t>дыхательным центром.</w:t>
      </w:r>
      <w:r w:rsidRPr="00C7627D">
        <w:rPr>
          <w:rStyle w:val="apple-converted-space"/>
          <w:i/>
          <w:iCs/>
          <w:color w:val="000000"/>
          <w:sz w:val="28"/>
          <w:szCs w:val="28"/>
        </w:rPr>
        <w:t> </w:t>
      </w:r>
      <w:r w:rsidRPr="00C7627D">
        <w:rPr>
          <w:color w:val="000000"/>
          <w:sz w:val="28"/>
          <w:szCs w:val="28"/>
        </w:rPr>
        <w:t>Дыхательный центр располо</w:t>
      </w:r>
      <w:r w:rsidRPr="00C7627D">
        <w:rPr>
          <w:color w:val="000000"/>
          <w:sz w:val="28"/>
          <w:szCs w:val="28"/>
        </w:rPr>
        <w:softHyphen/>
        <w:t>жен в продолговатом мозге, его разрушение приводит к останов</w:t>
      </w:r>
      <w:r w:rsidRPr="00C7627D">
        <w:rPr>
          <w:color w:val="000000"/>
          <w:sz w:val="28"/>
          <w:szCs w:val="28"/>
        </w:rPr>
        <w:softHyphen/>
        <w:t>ке дыхания.</w:t>
      </w:r>
      <w:r w:rsidRPr="00C7627D">
        <w:rPr>
          <w:color w:val="000000"/>
          <w:sz w:val="28"/>
          <w:szCs w:val="28"/>
        </w:rPr>
        <w:br/>
        <w:t xml:space="preserve">    </w:t>
      </w:r>
      <w:r w:rsidR="00EC38A6">
        <w:rPr>
          <w:color w:val="000000"/>
          <w:sz w:val="28"/>
          <w:szCs w:val="28"/>
          <w:lang w:val="kk-KZ"/>
        </w:rPr>
        <w:tab/>
      </w:r>
      <w:r w:rsidRPr="00C7627D">
        <w:rPr>
          <w:color w:val="000000"/>
          <w:sz w:val="28"/>
          <w:szCs w:val="28"/>
        </w:rPr>
        <w:t>Дыхательный центр находится в состоянии постоянной актив</w:t>
      </w:r>
      <w:r w:rsidRPr="00C7627D">
        <w:rPr>
          <w:color w:val="000000"/>
          <w:sz w:val="28"/>
          <w:szCs w:val="28"/>
        </w:rPr>
        <w:softHyphen/>
        <w:t>ности: в нем ритмически возникают импульсы возбуждения. Эти импульсы возникают автоматически. Даже после полного выклю</w:t>
      </w:r>
      <w:r w:rsidRPr="00C7627D">
        <w:rPr>
          <w:color w:val="000000"/>
          <w:sz w:val="28"/>
          <w:szCs w:val="28"/>
        </w:rPr>
        <w:softHyphen/>
        <w:t>чения центростремительных путей, идущих к дыхательному цент</w:t>
      </w:r>
      <w:r w:rsidRPr="00C7627D">
        <w:rPr>
          <w:color w:val="000000"/>
          <w:sz w:val="28"/>
          <w:szCs w:val="28"/>
        </w:rPr>
        <w:softHyphen/>
        <w:t>ру, в нем можно зарегистрировать ритмическую активность. Авто</w:t>
      </w:r>
      <w:r w:rsidRPr="00C7627D">
        <w:rPr>
          <w:color w:val="000000"/>
          <w:sz w:val="28"/>
          <w:szCs w:val="28"/>
        </w:rPr>
        <w:softHyphen/>
        <w:t>матизм дыхательного центра связывают с процессом обмена ве</w:t>
      </w:r>
      <w:r w:rsidRPr="00C7627D">
        <w:rPr>
          <w:color w:val="000000"/>
          <w:sz w:val="28"/>
          <w:szCs w:val="28"/>
        </w:rPr>
        <w:softHyphen/>
        <w:t>ществ в нем. Ритмические импульсы передаются из дыхательного центра по центробежным нейронам к межреберным мышцам и диафрагме, обеспечивая последовательное чередование вдоха и выдоха.</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Деятельность дыхательного центра регулируется рефлекторно, импульсацией, поступающей из различных рецепторов, и гуморально, изменяясь в зависимости от химического состава крови.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Рефлекторная регуляция. К рецепторам, возбуждение которых по центростремительным путям поступает в дыхательный центр, относятся</w:t>
      </w:r>
      <w:r w:rsidRPr="00C7627D">
        <w:rPr>
          <w:rStyle w:val="apple-converted-space"/>
          <w:color w:val="000000"/>
          <w:sz w:val="28"/>
          <w:szCs w:val="28"/>
        </w:rPr>
        <w:t> </w:t>
      </w:r>
      <w:r w:rsidRPr="00C7627D">
        <w:rPr>
          <w:i/>
          <w:iCs/>
          <w:color w:val="000000"/>
          <w:sz w:val="28"/>
          <w:szCs w:val="28"/>
        </w:rPr>
        <w:t>хеморецепторы,</w:t>
      </w:r>
      <w:r w:rsidRPr="00C7627D">
        <w:rPr>
          <w:rStyle w:val="apple-converted-space"/>
          <w:i/>
          <w:iCs/>
          <w:color w:val="000000"/>
          <w:sz w:val="28"/>
          <w:szCs w:val="28"/>
        </w:rPr>
        <w:t> </w:t>
      </w:r>
      <w:r w:rsidRPr="00C7627D">
        <w:rPr>
          <w:color w:val="000000"/>
          <w:sz w:val="28"/>
          <w:szCs w:val="28"/>
        </w:rPr>
        <w:t>расположенные в крупных сосудах (ар</w:t>
      </w:r>
      <w:r w:rsidRPr="00C7627D">
        <w:rPr>
          <w:color w:val="000000"/>
          <w:sz w:val="28"/>
          <w:szCs w:val="28"/>
        </w:rPr>
        <w:softHyphen/>
        <w:t>териях) и реагирующие на снижение напряжения в крови кисло</w:t>
      </w:r>
      <w:r w:rsidRPr="00C7627D">
        <w:rPr>
          <w:color w:val="000000"/>
          <w:sz w:val="28"/>
          <w:szCs w:val="28"/>
        </w:rPr>
        <w:softHyphen/>
        <w:t>рода и увеличение концентрации двуокиси углерода, и</w:t>
      </w:r>
      <w:r w:rsidRPr="00C7627D">
        <w:rPr>
          <w:i/>
          <w:iCs/>
          <w:color w:val="000000"/>
          <w:sz w:val="28"/>
          <w:szCs w:val="28"/>
        </w:rPr>
        <w:t>механорецепторы</w:t>
      </w:r>
      <w:r w:rsidRPr="00C7627D">
        <w:rPr>
          <w:rStyle w:val="apple-converted-space"/>
          <w:i/>
          <w:iCs/>
          <w:color w:val="000000"/>
          <w:sz w:val="28"/>
          <w:szCs w:val="28"/>
        </w:rPr>
        <w:t> </w:t>
      </w:r>
      <w:r w:rsidRPr="00C7627D">
        <w:rPr>
          <w:color w:val="000000"/>
          <w:sz w:val="28"/>
          <w:szCs w:val="28"/>
        </w:rPr>
        <w:t>легких и дыхательных мышц. На регуляцию дыхания оказывают влияние также рецепторы воздухоносных путей. Ре</w:t>
      </w:r>
      <w:r w:rsidRPr="00C7627D">
        <w:rPr>
          <w:color w:val="000000"/>
          <w:sz w:val="28"/>
          <w:szCs w:val="28"/>
        </w:rPr>
        <w:softHyphen/>
        <w:t>цепторы легких и дыхательных мышц имеют особое значение в чередовании вдоха и выдоха, от них в большей степени зави</w:t>
      </w:r>
      <w:r w:rsidRPr="00C7627D">
        <w:rPr>
          <w:color w:val="000000"/>
          <w:sz w:val="28"/>
          <w:szCs w:val="28"/>
        </w:rPr>
        <w:softHyphen/>
        <w:t>сит соотношение этих фаз дыхательного цикла, их глубина и частота.</w:t>
      </w:r>
      <w:r w:rsidRPr="00C7627D">
        <w:rPr>
          <w:color w:val="000000"/>
          <w:sz w:val="28"/>
          <w:szCs w:val="28"/>
        </w:rPr>
        <w:br/>
        <w:t xml:space="preserve">    </w:t>
      </w:r>
      <w:r w:rsidR="00EC38A6">
        <w:rPr>
          <w:color w:val="000000"/>
          <w:sz w:val="28"/>
          <w:szCs w:val="28"/>
          <w:lang w:val="kk-KZ"/>
        </w:rPr>
        <w:tab/>
      </w:r>
      <w:r w:rsidRPr="00C7627D">
        <w:rPr>
          <w:color w:val="000000"/>
          <w:sz w:val="28"/>
          <w:szCs w:val="28"/>
        </w:rPr>
        <w:t>При вдохе, когда легкие растягиваются, раздражаются рецеп</w:t>
      </w:r>
      <w:r w:rsidRPr="00C7627D">
        <w:rPr>
          <w:color w:val="000000"/>
          <w:sz w:val="28"/>
          <w:szCs w:val="28"/>
        </w:rPr>
        <w:softHyphen/>
        <w:t>торы в их стенках. Импульсы от рецепторов легких по центро</w:t>
      </w:r>
      <w:r w:rsidRPr="00C7627D">
        <w:rPr>
          <w:color w:val="000000"/>
          <w:sz w:val="28"/>
          <w:szCs w:val="28"/>
        </w:rPr>
        <w:softHyphen/>
        <w:t>стремительным волокнам блуждающего нерва достигают дыха</w:t>
      </w:r>
      <w:r w:rsidRPr="00C7627D">
        <w:rPr>
          <w:color w:val="000000"/>
          <w:sz w:val="28"/>
          <w:szCs w:val="28"/>
        </w:rPr>
        <w:softHyphen/>
        <w:t>тельного центра, тормозят центр вдоха и возбуждают центр вы</w:t>
      </w:r>
      <w:r w:rsidRPr="00C7627D">
        <w:rPr>
          <w:color w:val="000000"/>
          <w:sz w:val="28"/>
          <w:szCs w:val="28"/>
        </w:rPr>
        <w:softHyphen/>
        <w:t>доха. В результате дыхательные мышцы расслабляются, грудная клетка опускается, диафрагма принимает вид купола, объем груд</w:t>
      </w:r>
      <w:r w:rsidRPr="00C7627D">
        <w:rPr>
          <w:color w:val="000000"/>
          <w:sz w:val="28"/>
          <w:szCs w:val="28"/>
        </w:rPr>
        <w:softHyphen/>
        <w:t>ной клетки уменьшается и происходит выдох. Выдох, в свою оче</w:t>
      </w:r>
      <w:r w:rsidRPr="00C7627D">
        <w:rPr>
          <w:color w:val="000000"/>
          <w:sz w:val="28"/>
          <w:szCs w:val="28"/>
        </w:rPr>
        <w:softHyphen/>
        <w:t>редь, рефлекторно стимулирует вдох.</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регуляции дыхания принимает участие кора головного моз</w:t>
      </w:r>
      <w:r w:rsidRPr="00C7627D">
        <w:rPr>
          <w:color w:val="000000"/>
          <w:sz w:val="28"/>
          <w:szCs w:val="28"/>
        </w:rPr>
        <w:softHyphen/>
        <w:t>га, обеспечивающая тончайшее приспособление дыхания к потреб</w:t>
      </w:r>
      <w:r w:rsidRPr="00C7627D">
        <w:rPr>
          <w:color w:val="000000"/>
          <w:sz w:val="28"/>
          <w:szCs w:val="28"/>
        </w:rPr>
        <w:softHyphen/>
        <w:t>ностям организма в связи с изменениями условий внешней среды и жизнедеятельности организма. Человек может произвольно, по своему желанию на время задержать дыхание, изменить ритм и глубину дыхательных движений. Влияниями коры головного мозга объясняются предстартовые изменения дыхания у спортсменов — значительное углубление и учащение дыхания перед началом соревнования. Возможна выработка условных дыхательных рефлек</w:t>
      </w:r>
      <w:r w:rsidRPr="00C7627D">
        <w:rPr>
          <w:color w:val="000000"/>
          <w:sz w:val="28"/>
          <w:szCs w:val="28"/>
        </w:rPr>
        <w:softHyphen/>
        <w:t>сов. Если к вдыхаемому воздуху добавить 5—7% углекислого газа, который в такой концентрации учащает дыхание, и сопро</w:t>
      </w:r>
      <w:r w:rsidRPr="00C7627D">
        <w:rPr>
          <w:color w:val="000000"/>
          <w:sz w:val="28"/>
          <w:szCs w:val="28"/>
        </w:rPr>
        <w:softHyphen/>
        <w:t>вождать вдох стуком метронома или звонком, то через несколько сочетаний один только звонок или стук метронома вызовет уча</w:t>
      </w:r>
      <w:r w:rsidRPr="00C7627D">
        <w:rPr>
          <w:color w:val="000000"/>
          <w:sz w:val="28"/>
          <w:szCs w:val="28"/>
        </w:rPr>
        <w:softHyphen/>
        <w:t>щение дыхания.</w:t>
      </w:r>
      <w:r w:rsidRPr="00C7627D">
        <w:rPr>
          <w:color w:val="000000"/>
          <w:sz w:val="28"/>
          <w:szCs w:val="28"/>
        </w:rPr>
        <w:br/>
      </w:r>
      <w:r w:rsidRPr="00C7627D">
        <w:rPr>
          <w:color w:val="000000"/>
          <w:sz w:val="28"/>
          <w:szCs w:val="28"/>
        </w:rPr>
        <w:lastRenderedPageBreak/>
        <w:t xml:space="preserve">    </w:t>
      </w:r>
      <w:r w:rsidR="00EC38A6">
        <w:rPr>
          <w:color w:val="000000"/>
          <w:sz w:val="28"/>
          <w:szCs w:val="28"/>
          <w:lang w:val="kk-KZ"/>
        </w:rPr>
        <w:tab/>
      </w:r>
      <w:r w:rsidRPr="00C7627D">
        <w:rPr>
          <w:color w:val="000000"/>
          <w:sz w:val="28"/>
          <w:szCs w:val="28"/>
        </w:rPr>
        <w:t>Гуморальные влияния на дыхательный центр. Большое влия</w:t>
      </w:r>
      <w:r w:rsidRPr="00C7627D">
        <w:rPr>
          <w:color w:val="000000"/>
          <w:sz w:val="28"/>
          <w:szCs w:val="28"/>
        </w:rPr>
        <w:softHyphen/>
        <w:t>ние на состояние дыхательного центра оказывает химический со</w:t>
      </w:r>
      <w:r w:rsidRPr="00C7627D">
        <w:rPr>
          <w:color w:val="000000"/>
          <w:sz w:val="28"/>
          <w:szCs w:val="28"/>
        </w:rPr>
        <w:softHyphen/>
        <w:t>став крови, в частности ее газовый состав. Накопление углекислого газа в крови вызывает раздражение рецепторов в кровеносных сосудах, несущих кровь к голове, и рефлекторно возбуждает ды</w:t>
      </w:r>
      <w:r w:rsidRPr="00C7627D">
        <w:rPr>
          <w:color w:val="000000"/>
          <w:sz w:val="28"/>
          <w:szCs w:val="28"/>
        </w:rPr>
        <w:softHyphen/>
        <w:t>хательный центр. Подобным образом действуют и другие кислые продукты, поступающие в кровь, например молочная кислота, со</w:t>
      </w:r>
      <w:r w:rsidRPr="00C7627D">
        <w:rPr>
          <w:color w:val="000000"/>
          <w:sz w:val="28"/>
          <w:szCs w:val="28"/>
        </w:rPr>
        <w:softHyphen/>
        <w:t>держание которой в крови увеличивается во время мышечной работы.</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Особенности регуляции дыхания в детском возрасте. К момен</w:t>
      </w:r>
      <w:r w:rsidRPr="00C7627D">
        <w:rPr>
          <w:color w:val="000000"/>
          <w:sz w:val="28"/>
          <w:szCs w:val="28"/>
        </w:rPr>
        <w:softHyphen/>
        <w:t>ту рождения ребенка его дыхательный центр способен обеспе</w:t>
      </w:r>
      <w:r w:rsidRPr="00C7627D">
        <w:rPr>
          <w:color w:val="000000"/>
          <w:sz w:val="28"/>
          <w:szCs w:val="28"/>
        </w:rPr>
        <w:softHyphen/>
        <w:t>чивать ритмичную смену фаз дыхательного цикла (вдох и выдох), но не так совершенно, как у детей старшего возраста. Это свя</w:t>
      </w:r>
      <w:r w:rsidRPr="00C7627D">
        <w:rPr>
          <w:color w:val="000000"/>
          <w:sz w:val="28"/>
          <w:szCs w:val="28"/>
        </w:rPr>
        <w:softHyphen/>
        <w:t>зано с тем, что к моменту рождения функциональное формирова</w:t>
      </w:r>
      <w:r w:rsidRPr="00C7627D">
        <w:rPr>
          <w:color w:val="000000"/>
          <w:sz w:val="28"/>
          <w:szCs w:val="28"/>
        </w:rPr>
        <w:softHyphen/>
        <w:t>ние дыхательного центра еще не закончилось. Об этом свидетель</w:t>
      </w:r>
      <w:r w:rsidRPr="00C7627D">
        <w:rPr>
          <w:color w:val="000000"/>
          <w:sz w:val="28"/>
          <w:szCs w:val="28"/>
        </w:rPr>
        <w:softHyphen/>
        <w:t>ствует большая изменчивость частоты, глубины, ритма дыхания у детей раннего возраста. Возбудимость дыхательного центра у новорожденных и грудных детей низкая. Дети первых лет жизни отличаются более высокой устойчивостью к недостатку кислорода (гипоксии), чем дети более старшего возраста.</w:t>
      </w:r>
      <w:r w:rsidRPr="00C7627D">
        <w:rPr>
          <w:color w:val="000000"/>
          <w:sz w:val="28"/>
          <w:szCs w:val="28"/>
        </w:rPr>
        <w:br/>
        <w:t xml:space="preserve">    </w:t>
      </w:r>
      <w:r w:rsidR="00EC38A6">
        <w:rPr>
          <w:color w:val="000000"/>
          <w:sz w:val="28"/>
          <w:szCs w:val="28"/>
          <w:lang w:val="kk-KZ"/>
        </w:rPr>
        <w:tab/>
      </w:r>
      <w:r w:rsidRPr="00C7627D">
        <w:rPr>
          <w:color w:val="000000"/>
          <w:sz w:val="28"/>
          <w:szCs w:val="28"/>
        </w:rPr>
        <w:t>Формирование функциональной деятельности дыхательного центра происходит с возрастом. К 11 годам уже хорошо выра</w:t>
      </w:r>
      <w:r w:rsidRPr="00C7627D">
        <w:rPr>
          <w:color w:val="000000"/>
          <w:sz w:val="28"/>
          <w:szCs w:val="28"/>
        </w:rPr>
        <w:softHyphen/>
        <w:t>жена возможность приспособления дыхания к различным усло</w:t>
      </w:r>
      <w:r w:rsidRPr="00C7627D">
        <w:rPr>
          <w:color w:val="000000"/>
          <w:sz w:val="28"/>
          <w:szCs w:val="28"/>
        </w:rPr>
        <w:softHyphen/>
        <w:t>виям жизнедеятельности.</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Чувствительность дыхательного центра к содержанию угле</w:t>
      </w:r>
      <w:r w:rsidRPr="00C7627D">
        <w:rPr>
          <w:color w:val="000000"/>
          <w:sz w:val="28"/>
          <w:szCs w:val="28"/>
        </w:rPr>
        <w:softHyphen/>
        <w:t>кислого газа повышается с возрастом и в школьном возрасте достигает примерно уровня взрослых. Следует отметить, что в период полового созревания происходят временные нарушения регуляции дыхания и организм подростков отличается меньшей устойчивостью к недостатку кислорода, чем организм взрослого человека. Увеличивающаяся по мере роста и развития организма потребность в кислороде обеспечивается совершенствованием ре</w:t>
      </w:r>
      <w:r w:rsidRPr="00C7627D">
        <w:rPr>
          <w:color w:val="000000"/>
          <w:sz w:val="28"/>
          <w:szCs w:val="28"/>
        </w:rPr>
        <w:softHyphen/>
        <w:t>гуляции дыхательного аппарата, приводящей к возрастающей экономизации его деятельности. По мере созревания коры больших полушарий совершенствуется возможность произвольно изменять дыхание — подавлять дыхательные движения или производить максимальную вентиляцию легких.</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У взрослого человека во время мышечной работы увеличивает</w:t>
      </w:r>
      <w:r w:rsidRPr="00C7627D">
        <w:rPr>
          <w:color w:val="000000"/>
          <w:sz w:val="28"/>
          <w:szCs w:val="28"/>
        </w:rPr>
        <w:softHyphen/>
        <w:t>ся легочная вентиляция в связи с учащением и углублением дыха</w:t>
      </w:r>
      <w:r w:rsidRPr="00C7627D">
        <w:rPr>
          <w:color w:val="000000"/>
          <w:sz w:val="28"/>
          <w:szCs w:val="28"/>
        </w:rPr>
        <w:softHyphen/>
        <w:t>ния. Такие виды деятельности, как бег, плавание, бег на коньках и лыжах, езда на велосипеде, резко повышают объем легочной вентиляции. У тренированных людей усиление легочного газооб</w:t>
      </w:r>
      <w:r w:rsidRPr="00C7627D">
        <w:rPr>
          <w:color w:val="000000"/>
          <w:sz w:val="28"/>
          <w:szCs w:val="28"/>
        </w:rPr>
        <w:softHyphen/>
        <w:t>мена идет главным образом за счет увеличения глубины дыхания. Дети же в силу особенностей их аппарата дыхания не могут при физических нагрузках значительно изменить глубину дыхания, а учащают дыхание. И без того частое и поверхностное дыхание у детей при физических нагрузках становится еще более частым и поверхностным. Это приводит к более низкой эффективности вентиляции легких, особенно у маленьких детей.</w:t>
      </w:r>
      <w:r w:rsidRPr="00C7627D">
        <w:rPr>
          <w:color w:val="000000"/>
          <w:sz w:val="28"/>
          <w:szCs w:val="28"/>
        </w:rPr>
        <w:br/>
        <w:t xml:space="preserve">    </w:t>
      </w:r>
      <w:r w:rsidR="00EC38A6">
        <w:rPr>
          <w:color w:val="000000"/>
          <w:sz w:val="28"/>
          <w:szCs w:val="28"/>
          <w:lang w:val="kk-KZ"/>
        </w:rPr>
        <w:tab/>
      </w:r>
      <w:r w:rsidRPr="00C7627D">
        <w:rPr>
          <w:color w:val="000000"/>
          <w:sz w:val="28"/>
          <w:szCs w:val="28"/>
        </w:rPr>
        <w:t>Организм подростка, в отличие от взрослого, быстрее достига</w:t>
      </w:r>
      <w:r w:rsidRPr="00C7627D">
        <w:rPr>
          <w:color w:val="000000"/>
          <w:sz w:val="28"/>
          <w:szCs w:val="28"/>
        </w:rPr>
        <w:softHyphen/>
        <w:t>ет максимального уровня потребления кислорода, но и быстрее прекращает работу из-за неспособности долго поддерживать по</w:t>
      </w:r>
      <w:r w:rsidRPr="00C7627D">
        <w:rPr>
          <w:color w:val="000000"/>
          <w:sz w:val="28"/>
          <w:szCs w:val="28"/>
        </w:rPr>
        <w:softHyphen/>
        <w:t xml:space="preserve">требление кислорода на </w:t>
      </w:r>
      <w:r w:rsidRPr="00C7627D">
        <w:rPr>
          <w:color w:val="000000"/>
          <w:sz w:val="28"/>
          <w:szCs w:val="28"/>
        </w:rPr>
        <w:lastRenderedPageBreak/>
        <w:t>высоком уровне.</w:t>
      </w:r>
      <w:r w:rsidRPr="00C7627D">
        <w:rPr>
          <w:color w:val="000000"/>
          <w:sz w:val="28"/>
          <w:szCs w:val="28"/>
        </w:rPr>
        <w:br/>
        <w:t xml:space="preserve">    </w:t>
      </w:r>
      <w:r w:rsidR="00EC38A6">
        <w:rPr>
          <w:color w:val="000000"/>
          <w:sz w:val="28"/>
          <w:szCs w:val="28"/>
          <w:lang w:val="kk-KZ"/>
        </w:rPr>
        <w:tab/>
      </w:r>
      <w:r w:rsidRPr="00C7627D">
        <w:rPr>
          <w:color w:val="000000"/>
          <w:sz w:val="28"/>
          <w:szCs w:val="28"/>
        </w:rPr>
        <w:t>Произвольные изменения дыхания играют важную роль при выполнении ряда дыхательных упражнений и помогают правильно сочетать определенные движения с фа</w:t>
      </w:r>
      <w:r w:rsidR="00EC38A6">
        <w:rPr>
          <w:color w:val="000000"/>
          <w:sz w:val="28"/>
          <w:szCs w:val="28"/>
        </w:rPr>
        <w:t>зой дыхания (вдохом и вы</w:t>
      </w:r>
      <w:r w:rsidR="00EC38A6">
        <w:rPr>
          <w:color w:val="000000"/>
          <w:sz w:val="28"/>
          <w:szCs w:val="28"/>
        </w:rPr>
        <w:softHyphen/>
        <w:t>дохом)</w:t>
      </w:r>
      <w:r w:rsidRPr="00C7627D">
        <w:rPr>
          <w:color w:val="000000"/>
          <w:sz w:val="28"/>
          <w:szCs w:val="28"/>
        </w:rPr>
        <w:t>.</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Одним из важных факторов в обеспечении оптимального функ</w:t>
      </w:r>
      <w:r w:rsidRPr="00C7627D">
        <w:rPr>
          <w:color w:val="000000"/>
          <w:sz w:val="28"/>
          <w:szCs w:val="28"/>
        </w:rPr>
        <w:softHyphen/>
        <w:t>ционирования дыхательной системы при различного вида нагруз</w:t>
      </w:r>
      <w:r w:rsidRPr="00C7627D">
        <w:rPr>
          <w:color w:val="000000"/>
          <w:sz w:val="28"/>
          <w:szCs w:val="28"/>
        </w:rPr>
        <w:softHyphen/>
        <w:t>ках является регуляция соотношения вдоха и выдоха. Наиболее эффективным и облегчающим физическую и умственную деятель</w:t>
      </w:r>
      <w:r w:rsidRPr="00C7627D">
        <w:rPr>
          <w:color w:val="000000"/>
          <w:sz w:val="28"/>
          <w:szCs w:val="28"/>
        </w:rPr>
        <w:softHyphen/>
        <w:t>ность является дыхательный цикл, в котором выдох длиннее вдоха.</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Научить детей правильно дышать при ходьбе, беге и других видах деятельности — одна из задач учителя. Одно из условий правильного дыхания — это забота о развитии грудной клетки. Для этого важно правильное положение тела, особенно во время сидения за партой, дыхательная гимнастика и другие физические упражнения, развивающие мускулатуру, приводящую в движение грудную клетку. Особенно полезны в этом отношении такие виды спорта, как плавание, гребля, катание на коньках, ходьба на лыжах.</w:t>
      </w:r>
      <w:r w:rsidRPr="00C7627D">
        <w:rPr>
          <w:color w:val="000000"/>
          <w:sz w:val="28"/>
          <w:szCs w:val="28"/>
        </w:rPr>
        <w:br/>
        <w:t xml:space="preserve">    </w:t>
      </w:r>
      <w:r w:rsidR="00EC38A6">
        <w:rPr>
          <w:color w:val="000000"/>
          <w:sz w:val="28"/>
          <w:szCs w:val="28"/>
          <w:lang w:val="kk-KZ"/>
        </w:rPr>
        <w:tab/>
      </w:r>
      <w:r w:rsidRPr="00C7627D">
        <w:rPr>
          <w:color w:val="000000"/>
          <w:sz w:val="28"/>
          <w:szCs w:val="28"/>
        </w:rPr>
        <w:t>Обычно человек</w:t>
      </w:r>
      <w:r w:rsidRPr="00C7627D">
        <w:rPr>
          <w:rStyle w:val="apple-converted-space"/>
          <w:color w:val="000000"/>
          <w:sz w:val="28"/>
          <w:szCs w:val="28"/>
        </w:rPr>
        <w:t> </w:t>
      </w:r>
      <w:r w:rsidRPr="00C7627D">
        <w:rPr>
          <w:i/>
          <w:iCs/>
          <w:color w:val="000000"/>
          <w:sz w:val="28"/>
          <w:szCs w:val="28"/>
        </w:rPr>
        <w:t>с</w:t>
      </w:r>
      <w:r w:rsidRPr="00C7627D">
        <w:rPr>
          <w:rStyle w:val="apple-converted-space"/>
          <w:i/>
          <w:iCs/>
          <w:color w:val="000000"/>
          <w:sz w:val="28"/>
          <w:szCs w:val="28"/>
        </w:rPr>
        <w:t> </w:t>
      </w:r>
      <w:r w:rsidRPr="00C7627D">
        <w:rPr>
          <w:color w:val="000000"/>
          <w:sz w:val="28"/>
          <w:szCs w:val="28"/>
        </w:rPr>
        <w:t>хорошо развитой грудной клеткой дышит равномерно и правильно. Надо приучать детей ходить и стоять, соблюдая прямую осанку, так как это содействует расширению грудной клетки, облегчает деятельность легких и обеспечивает более глубокое дыхание. При согнутом положении туловища в организм поступает меньшее количество воздуха.</w:t>
      </w:r>
      <w:r w:rsidRPr="00C7627D">
        <w:rPr>
          <w:color w:val="000000"/>
          <w:sz w:val="28"/>
          <w:szCs w:val="28"/>
        </w:rPr>
        <w:br/>
        <w:t xml:space="preserve">    </w:t>
      </w:r>
      <w:r w:rsidR="00EC38A6">
        <w:rPr>
          <w:color w:val="000000"/>
          <w:sz w:val="28"/>
          <w:szCs w:val="28"/>
          <w:lang w:val="kk-KZ"/>
        </w:rPr>
        <w:tab/>
      </w:r>
      <w:r w:rsidRPr="00C7627D">
        <w:rPr>
          <w:color w:val="000000"/>
          <w:sz w:val="28"/>
          <w:szCs w:val="28"/>
        </w:rPr>
        <w:t>Правильное положение тела детей в процессе различных видов деятельности содействует расширению грудной клетки, облегчает глубокое дыхание. Наоборот, при согнутом положении туловища создаются обратные условия, нарушается нормальная деятельность легких, ими поглощается меньшее количество воздуха, а вместе с этим и кислорода.</w:t>
      </w:r>
      <w:r w:rsidRPr="00C7627D">
        <w:rPr>
          <w:color w:val="000000"/>
          <w:sz w:val="28"/>
          <w:szCs w:val="28"/>
        </w:rPr>
        <w:br/>
        <w:t>   </w:t>
      </w:r>
      <w:r w:rsidR="00EC38A6">
        <w:rPr>
          <w:color w:val="000000"/>
          <w:sz w:val="28"/>
          <w:szCs w:val="28"/>
          <w:lang w:val="kk-KZ"/>
        </w:rPr>
        <w:tab/>
      </w:r>
      <w:r w:rsidRPr="00C7627D">
        <w:rPr>
          <w:color w:val="000000"/>
          <w:sz w:val="28"/>
          <w:szCs w:val="28"/>
        </w:rPr>
        <w:t xml:space="preserve"> Воспитанию у детей и подростков правильного дыхания через нос в состоянии относительного покоя, во время трудовой дея</w:t>
      </w:r>
      <w:r w:rsidRPr="00C7627D">
        <w:rPr>
          <w:color w:val="000000"/>
          <w:sz w:val="28"/>
          <w:szCs w:val="28"/>
        </w:rPr>
        <w:softHyphen/>
        <w:t>тельности и выполнения физических упражнений уделяется боль</w:t>
      </w:r>
      <w:r w:rsidRPr="00C7627D">
        <w:rPr>
          <w:color w:val="000000"/>
          <w:sz w:val="28"/>
          <w:szCs w:val="28"/>
        </w:rPr>
        <w:softHyphen/>
        <w:t>шое внимание в процессе физического воспитания. Дыхательная гимнастика, плавание, гребля, катание на коньках, ходьба на лы</w:t>
      </w:r>
      <w:r w:rsidRPr="00C7627D">
        <w:rPr>
          <w:color w:val="000000"/>
          <w:sz w:val="28"/>
          <w:szCs w:val="28"/>
        </w:rPr>
        <w:softHyphen/>
        <w:t>жах особенно содействуют совершенствованию дыхания.</w:t>
      </w:r>
      <w:r w:rsidRPr="00C7627D">
        <w:rPr>
          <w:color w:val="000000"/>
          <w:sz w:val="28"/>
          <w:szCs w:val="28"/>
        </w:rPr>
        <w:br/>
        <w:t xml:space="preserve">    </w:t>
      </w:r>
      <w:r w:rsidR="00EC38A6">
        <w:rPr>
          <w:color w:val="000000"/>
          <w:sz w:val="28"/>
          <w:szCs w:val="28"/>
          <w:lang w:val="kk-KZ"/>
        </w:rPr>
        <w:tab/>
      </w:r>
      <w:r w:rsidRPr="00C7627D">
        <w:rPr>
          <w:color w:val="000000"/>
          <w:sz w:val="28"/>
          <w:szCs w:val="28"/>
        </w:rPr>
        <w:t>Дыхательная гимнастика имеет и большое оздоровительное значение. При спокойном и глубоком вдохе понижается внутри-грудное давление, так как опускается вниз диафрагма. Возраста</w:t>
      </w:r>
      <w:r w:rsidRPr="00C7627D">
        <w:rPr>
          <w:color w:val="000000"/>
          <w:sz w:val="28"/>
          <w:szCs w:val="28"/>
        </w:rPr>
        <w:softHyphen/>
        <w:t>ет приток венозной крови к правому предсердию, что облегчает работу сердца. Опускающаяся при вдохе диафрагма массирует печень и верхние органы брюшной полости, помогает удалению из них продуктов обмена веществ, а из печени — венозной застой</w:t>
      </w:r>
      <w:r w:rsidRPr="00C7627D">
        <w:rPr>
          <w:color w:val="000000"/>
          <w:sz w:val="28"/>
          <w:szCs w:val="28"/>
        </w:rPr>
        <w:softHyphen/>
        <w:t>ной крови и желчи.</w:t>
      </w:r>
      <w:r w:rsidRPr="00C7627D">
        <w:rPr>
          <w:color w:val="000000"/>
          <w:sz w:val="28"/>
          <w:szCs w:val="28"/>
        </w:rPr>
        <w:br/>
        <w:t xml:space="preserve">    </w:t>
      </w:r>
      <w:r w:rsidR="00EC38A6">
        <w:rPr>
          <w:color w:val="000000"/>
          <w:sz w:val="28"/>
          <w:szCs w:val="28"/>
          <w:lang w:val="kk-KZ"/>
        </w:rPr>
        <w:tab/>
      </w:r>
      <w:r w:rsidRPr="00C7627D">
        <w:rPr>
          <w:color w:val="000000"/>
          <w:sz w:val="28"/>
          <w:szCs w:val="28"/>
        </w:rPr>
        <w:t>Во время глубокого выдоха диафрагма поднимается, что уве</w:t>
      </w:r>
      <w:r w:rsidRPr="00C7627D">
        <w:rPr>
          <w:color w:val="000000"/>
          <w:sz w:val="28"/>
          <w:szCs w:val="28"/>
        </w:rPr>
        <w:softHyphen/>
        <w:t>личивает отток венозной крови из нижних конечностей, области таза и живота. В результате облегчается кровообращение. Одно</w:t>
      </w:r>
      <w:r w:rsidRPr="00C7627D">
        <w:rPr>
          <w:color w:val="000000"/>
          <w:sz w:val="28"/>
          <w:szCs w:val="28"/>
        </w:rPr>
        <w:softHyphen/>
        <w:t>временно при глубоком выдохе происходит легкий массаж сердца и улучшение его кровоснабжения.</w:t>
      </w:r>
      <w:r w:rsidRPr="00C7627D">
        <w:rPr>
          <w:color w:val="000000"/>
          <w:sz w:val="28"/>
          <w:szCs w:val="28"/>
        </w:rPr>
        <w:br/>
        <w:t xml:space="preserve">    </w:t>
      </w:r>
      <w:r w:rsidR="00EC38A6">
        <w:rPr>
          <w:color w:val="000000"/>
          <w:sz w:val="28"/>
          <w:szCs w:val="28"/>
          <w:lang w:val="kk-KZ"/>
        </w:rPr>
        <w:tab/>
      </w:r>
      <w:r w:rsidRPr="00C7627D">
        <w:rPr>
          <w:color w:val="000000"/>
          <w:sz w:val="28"/>
          <w:szCs w:val="28"/>
        </w:rPr>
        <w:t>В дыхательной гимнастике три основные разновидности дыха</w:t>
      </w:r>
      <w:r w:rsidRPr="00C7627D">
        <w:rPr>
          <w:color w:val="000000"/>
          <w:sz w:val="28"/>
          <w:szCs w:val="28"/>
        </w:rPr>
        <w:softHyphen/>
        <w:t xml:space="preserve">ния, </w:t>
      </w:r>
      <w:r w:rsidRPr="00C7627D">
        <w:rPr>
          <w:color w:val="000000"/>
          <w:sz w:val="28"/>
          <w:szCs w:val="28"/>
        </w:rPr>
        <w:lastRenderedPageBreak/>
        <w:t>называемые в соответствии с формой выполнения — грудным, брюшным и полным дыханием. Наиболее полноценным для здо</w:t>
      </w:r>
      <w:r w:rsidRPr="00C7627D">
        <w:rPr>
          <w:color w:val="000000"/>
          <w:sz w:val="28"/>
          <w:szCs w:val="28"/>
        </w:rPr>
        <w:softHyphen/>
        <w:t>ровья считается</w:t>
      </w:r>
      <w:r w:rsidRPr="00C7627D">
        <w:rPr>
          <w:rStyle w:val="apple-converted-space"/>
          <w:color w:val="000000"/>
          <w:sz w:val="28"/>
          <w:szCs w:val="28"/>
        </w:rPr>
        <w:t> </w:t>
      </w:r>
      <w:r w:rsidRPr="00C7627D">
        <w:rPr>
          <w:i/>
          <w:iCs/>
          <w:color w:val="000000"/>
          <w:sz w:val="28"/>
          <w:szCs w:val="28"/>
        </w:rPr>
        <w:t>полное дыхание.</w:t>
      </w:r>
      <w:r w:rsidRPr="00C7627D">
        <w:rPr>
          <w:rStyle w:val="apple-converted-space"/>
          <w:i/>
          <w:iCs/>
          <w:color w:val="000000"/>
          <w:sz w:val="28"/>
          <w:szCs w:val="28"/>
        </w:rPr>
        <w:t> </w:t>
      </w:r>
      <w:r w:rsidRPr="00C7627D">
        <w:rPr>
          <w:color w:val="000000"/>
          <w:sz w:val="28"/>
          <w:szCs w:val="28"/>
        </w:rPr>
        <w:t>Существуют разнообразные комплексы дыхательной гимнастики. Эти комплексы рекоменду</w:t>
      </w:r>
      <w:r w:rsidRPr="00C7627D">
        <w:rPr>
          <w:color w:val="000000"/>
          <w:sz w:val="28"/>
          <w:szCs w:val="28"/>
        </w:rPr>
        <w:softHyphen/>
        <w:t>ется выполнять до 3 раз в день, спустя не менее часа после еды.</w:t>
      </w:r>
      <w:r w:rsidRPr="00C7627D">
        <w:rPr>
          <w:color w:val="000000"/>
          <w:sz w:val="28"/>
          <w:szCs w:val="28"/>
        </w:rPr>
        <w:br/>
        <w:t xml:space="preserve">    </w:t>
      </w:r>
      <w:r w:rsidR="00EC38A6">
        <w:rPr>
          <w:color w:val="000000"/>
          <w:sz w:val="28"/>
          <w:szCs w:val="28"/>
          <w:lang w:val="kk-KZ"/>
        </w:rPr>
        <w:tab/>
      </w:r>
      <w:r w:rsidRPr="00C7627D">
        <w:rPr>
          <w:color w:val="000000"/>
          <w:sz w:val="28"/>
          <w:szCs w:val="28"/>
        </w:rPr>
        <w:t>Гигиеническое значение воздушной среды в помещении. Чис</w:t>
      </w:r>
      <w:r w:rsidRPr="00C7627D">
        <w:rPr>
          <w:color w:val="000000"/>
          <w:sz w:val="28"/>
          <w:szCs w:val="28"/>
        </w:rPr>
        <w:softHyphen/>
        <w:t>тота воздуха и его физико-химические свойства имеют огромное значение для здоровья и работоспособности детей и подростков. Пребывание детей и подростков в запыленном, плохо проветри</w:t>
      </w:r>
      <w:r w:rsidRPr="00C7627D">
        <w:rPr>
          <w:color w:val="000000"/>
          <w:sz w:val="28"/>
          <w:szCs w:val="28"/>
        </w:rPr>
        <w:softHyphen/>
        <w:t>ваемом помещении является причиной не только ухудшения функ</w:t>
      </w:r>
      <w:r w:rsidRPr="00C7627D">
        <w:rPr>
          <w:color w:val="000000"/>
          <w:sz w:val="28"/>
          <w:szCs w:val="28"/>
        </w:rPr>
        <w:softHyphen/>
        <w:t>ционального состояния организма, но и многих заболеваний.</w:t>
      </w:r>
      <w:r w:rsidRPr="00C7627D">
        <w:rPr>
          <w:color w:val="000000"/>
          <w:sz w:val="28"/>
          <w:szCs w:val="28"/>
        </w:rPr>
        <w:br/>
        <w:t>    Известно, что в закрытых, плохо проветриваемых и аэрируе</w:t>
      </w:r>
      <w:r w:rsidRPr="00C7627D">
        <w:rPr>
          <w:color w:val="000000"/>
          <w:sz w:val="28"/>
          <w:szCs w:val="28"/>
        </w:rPr>
        <w:softHyphen/>
        <w:t>мых помещениях одновременно с повышением температуры воз</w:t>
      </w:r>
      <w:r w:rsidRPr="00C7627D">
        <w:rPr>
          <w:color w:val="000000"/>
          <w:sz w:val="28"/>
          <w:szCs w:val="28"/>
        </w:rPr>
        <w:softHyphen/>
        <w:t>духа резко ухудшаются его физико-химические свойства. Для организма человека небезразлично содержание в воздухе поло</w:t>
      </w:r>
      <w:r w:rsidRPr="00C7627D">
        <w:rPr>
          <w:color w:val="000000"/>
          <w:sz w:val="28"/>
          <w:szCs w:val="28"/>
        </w:rPr>
        <w:softHyphen/>
        <w:t>жительных и отрицательных ионов. В атмосферном воздухе коли</w:t>
      </w:r>
      <w:r w:rsidRPr="00C7627D">
        <w:rPr>
          <w:color w:val="000000"/>
          <w:sz w:val="28"/>
          <w:szCs w:val="28"/>
        </w:rPr>
        <w:softHyphen/>
        <w:t>чество положительных и отрицательных ионов почти одинаково, легкие ионы значительно преобладают над тяжелыми.</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Исследования показали, что на человека благоприятно влияют легкие и отрицательные ионы, а число их в рабочих помещениях постепенно уменьшается. Начинают преобладать положительные и тяжелые ионы, которые угнетают жизнедеятельность человека. В школах перед уроками в 1 см</w:t>
      </w:r>
      <w:r w:rsidRPr="00C7627D">
        <w:rPr>
          <w:color w:val="000000"/>
          <w:sz w:val="28"/>
          <w:szCs w:val="28"/>
          <w:vertAlign w:val="superscript"/>
        </w:rPr>
        <w:t>3</w:t>
      </w:r>
      <w:r w:rsidRPr="00C7627D">
        <w:rPr>
          <w:rStyle w:val="apple-converted-space"/>
          <w:color w:val="000000"/>
          <w:sz w:val="28"/>
          <w:szCs w:val="28"/>
        </w:rPr>
        <w:t> </w:t>
      </w:r>
      <w:r w:rsidRPr="00C7627D">
        <w:rPr>
          <w:color w:val="000000"/>
          <w:sz w:val="28"/>
          <w:szCs w:val="28"/>
        </w:rPr>
        <w:t>воздуха содержится около 467 легких и 10 тыс. тяжелых ионов, а в конце учебного дня количество первых снижается до 220, а вторых увеличивается до 24 тыс.</w:t>
      </w:r>
      <w:r w:rsidRPr="00C7627D">
        <w:rPr>
          <w:color w:val="000000"/>
          <w:sz w:val="28"/>
          <w:szCs w:val="28"/>
        </w:rPr>
        <w:br/>
        <w:t xml:space="preserve">    </w:t>
      </w:r>
      <w:r w:rsidR="00EC38A6">
        <w:rPr>
          <w:color w:val="000000"/>
          <w:sz w:val="28"/>
          <w:szCs w:val="28"/>
          <w:lang w:val="kk-KZ"/>
        </w:rPr>
        <w:tab/>
      </w:r>
      <w:r w:rsidRPr="00C7627D">
        <w:rPr>
          <w:color w:val="000000"/>
          <w:sz w:val="28"/>
          <w:szCs w:val="28"/>
        </w:rPr>
        <w:t>Благотворное физиологическое действие отрицательных аэроионов явилось основанием к применению искусственной ионизации воздуха закрытых помещений детских учреждений, спортивных за</w:t>
      </w:r>
      <w:r w:rsidRPr="00C7627D">
        <w:rPr>
          <w:color w:val="000000"/>
          <w:sz w:val="28"/>
          <w:szCs w:val="28"/>
        </w:rPr>
        <w:softHyphen/>
        <w:t>лов. Сеансы непродолжительного (10 мин) пребывания в поме</w:t>
      </w:r>
      <w:r w:rsidRPr="00C7627D">
        <w:rPr>
          <w:color w:val="000000"/>
          <w:sz w:val="28"/>
          <w:szCs w:val="28"/>
        </w:rPr>
        <w:softHyphen/>
        <w:t>щении, где в 1 см</w:t>
      </w:r>
      <w:r w:rsidRPr="00C7627D">
        <w:rPr>
          <w:color w:val="000000"/>
          <w:sz w:val="28"/>
          <w:szCs w:val="28"/>
          <w:vertAlign w:val="superscript"/>
        </w:rPr>
        <w:t>3</w:t>
      </w:r>
      <w:r w:rsidRPr="00C7627D">
        <w:rPr>
          <w:rStyle w:val="apple-converted-space"/>
          <w:color w:val="000000"/>
          <w:sz w:val="28"/>
          <w:szCs w:val="28"/>
        </w:rPr>
        <w:t> </w:t>
      </w:r>
      <w:r w:rsidRPr="00C7627D">
        <w:rPr>
          <w:color w:val="000000"/>
          <w:sz w:val="28"/>
          <w:szCs w:val="28"/>
        </w:rPr>
        <w:t>воздуха содержится 450—500 тыс. легких ионов, продуцируемых специальным аэроионизатором, не только положительно сказываются на работоспособности, но и оказыва</w:t>
      </w:r>
      <w:r w:rsidRPr="00C7627D">
        <w:rPr>
          <w:color w:val="000000"/>
          <w:sz w:val="28"/>
          <w:szCs w:val="28"/>
        </w:rPr>
        <w:softHyphen/>
        <w:t>ют закаливающее влияние.</w:t>
      </w:r>
      <w:r w:rsidRPr="00C7627D">
        <w:rPr>
          <w:color w:val="000000"/>
          <w:sz w:val="28"/>
          <w:szCs w:val="28"/>
        </w:rPr>
        <w:br/>
        <w:t xml:space="preserve">    </w:t>
      </w:r>
      <w:r w:rsidR="00EC38A6">
        <w:rPr>
          <w:color w:val="000000"/>
          <w:sz w:val="28"/>
          <w:szCs w:val="28"/>
          <w:lang w:val="kk-KZ"/>
        </w:rPr>
        <w:tab/>
      </w:r>
      <w:r w:rsidRPr="00C7627D">
        <w:rPr>
          <w:color w:val="000000"/>
          <w:sz w:val="28"/>
          <w:szCs w:val="28"/>
        </w:rPr>
        <w:t>Параллельно с ухудшением ионного состава, повышением тем</w:t>
      </w:r>
      <w:r w:rsidRPr="00C7627D">
        <w:rPr>
          <w:color w:val="000000"/>
          <w:sz w:val="28"/>
          <w:szCs w:val="28"/>
        </w:rPr>
        <w:softHyphen/>
        <w:t>пературы и влажности воздуха в классных помещениях увели</w:t>
      </w:r>
      <w:r w:rsidRPr="00C7627D">
        <w:rPr>
          <w:color w:val="000000"/>
          <w:sz w:val="28"/>
          <w:szCs w:val="28"/>
        </w:rPr>
        <w:softHyphen/>
        <w:t>чивается концентрация углекислоты, скапливаются аммиак и раз</w:t>
      </w:r>
      <w:r w:rsidRPr="00C7627D">
        <w:rPr>
          <w:color w:val="000000"/>
          <w:sz w:val="28"/>
          <w:szCs w:val="28"/>
        </w:rPr>
        <w:softHyphen/>
        <w:t>личные органические вещества. Ухудшение физико-химических свойств воздуха, особенно в помещениях со сниженной высотой, влечет за собой существенное ухудшение работоспособности кле</w:t>
      </w:r>
      <w:r w:rsidRPr="00C7627D">
        <w:rPr>
          <w:color w:val="000000"/>
          <w:sz w:val="28"/>
          <w:szCs w:val="28"/>
        </w:rPr>
        <w:softHyphen/>
        <w:t>ток коры головного мозга человека.</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От начала к концу занятий возрастает запыленность воздуха и его бактериальная загрязненность, особенно если к началу занятий были плохо проведены уборка помещений влажным спо</w:t>
      </w:r>
      <w:r w:rsidRPr="00C7627D">
        <w:rPr>
          <w:color w:val="000000"/>
          <w:sz w:val="28"/>
          <w:szCs w:val="28"/>
        </w:rPr>
        <w:softHyphen/>
        <w:t>собом и проветривание. Количество колоний микроорганизмов в 1 м</w:t>
      </w:r>
      <w:r w:rsidRPr="00C7627D">
        <w:rPr>
          <w:color w:val="000000"/>
          <w:sz w:val="28"/>
          <w:szCs w:val="28"/>
          <w:vertAlign w:val="superscript"/>
        </w:rPr>
        <w:t>3</w:t>
      </w:r>
      <w:r w:rsidRPr="00C7627D">
        <w:rPr>
          <w:rStyle w:val="apple-converted-space"/>
          <w:color w:val="000000"/>
          <w:sz w:val="28"/>
          <w:szCs w:val="28"/>
        </w:rPr>
        <w:t> </w:t>
      </w:r>
      <w:r w:rsidRPr="00C7627D">
        <w:rPr>
          <w:color w:val="000000"/>
          <w:sz w:val="28"/>
          <w:szCs w:val="28"/>
        </w:rPr>
        <w:t>воздуха в таких условиях к концу занятий во вторую смену возрастает в 6—7 раз, вместе с безвредной микрофлорой в нем содержится и патогенная.</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При высоте помещений в </w:t>
      </w:r>
      <w:smartTag w:uri="urn:schemas-microsoft-com:office:smarttags" w:element="metricconverter">
        <w:smartTagPr>
          <w:attr w:name="ProductID" w:val="3,5 м"/>
        </w:smartTagPr>
        <w:r w:rsidRPr="00C7627D">
          <w:rPr>
            <w:color w:val="000000"/>
            <w:sz w:val="28"/>
            <w:szCs w:val="28"/>
          </w:rPr>
          <w:t>3,5 м</w:t>
        </w:r>
      </w:smartTag>
      <w:r w:rsidRPr="00C7627D">
        <w:rPr>
          <w:color w:val="000000"/>
          <w:sz w:val="28"/>
          <w:szCs w:val="28"/>
        </w:rPr>
        <w:t xml:space="preserve"> требуется не менее 1,43 м</w:t>
      </w:r>
      <w:r w:rsidRPr="00C7627D">
        <w:rPr>
          <w:color w:val="000000"/>
          <w:sz w:val="28"/>
          <w:szCs w:val="28"/>
          <w:vertAlign w:val="superscript"/>
        </w:rPr>
        <w:t>2</w:t>
      </w:r>
      <w:r w:rsidRPr="00C7627D">
        <w:rPr>
          <w:rStyle w:val="apple-converted-space"/>
          <w:color w:val="000000"/>
          <w:sz w:val="28"/>
          <w:szCs w:val="28"/>
        </w:rPr>
        <w:t> </w:t>
      </w:r>
      <w:r w:rsidRPr="00C7627D">
        <w:rPr>
          <w:color w:val="000000"/>
          <w:sz w:val="28"/>
          <w:szCs w:val="28"/>
        </w:rPr>
        <w:t>на одного учащегося. Снижение высоты учебных и жилых (школы-ин</w:t>
      </w:r>
      <w:r w:rsidRPr="00C7627D">
        <w:rPr>
          <w:color w:val="000000"/>
          <w:sz w:val="28"/>
          <w:szCs w:val="28"/>
        </w:rPr>
        <w:softHyphen/>
        <w:t>терната) помещений требует увеличения площади на одного уча</w:t>
      </w:r>
      <w:r w:rsidRPr="00C7627D">
        <w:rPr>
          <w:color w:val="000000"/>
          <w:sz w:val="28"/>
          <w:szCs w:val="28"/>
        </w:rPr>
        <w:softHyphen/>
        <w:t xml:space="preserve">щегося. При высоте помещения </w:t>
      </w:r>
      <w:smartTag w:uri="urn:schemas-microsoft-com:office:smarttags" w:element="metricconverter">
        <w:smartTagPr>
          <w:attr w:name="ProductID" w:val="3 м"/>
        </w:smartTagPr>
        <w:r w:rsidRPr="00C7627D">
          <w:rPr>
            <w:color w:val="000000"/>
            <w:sz w:val="28"/>
            <w:szCs w:val="28"/>
          </w:rPr>
          <w:t>3 м</w:t>
        </w:r>
      </w:smartTag>
      <w:r w:rsidRPr="00C7627D">
        <w:rPr>
          <w:color w:val="000000"/>
          <w:sz w:val="28"/>
          <w:szCs w:val="28"/>
        </w:rPr>
        <w:t xml:space="preserve"> </w:t>
      </w:r>
      <w:r w:rsidRPr="00C7627D">
        <w:rPr>
          <w:color w:val="000000"/>
          <w:sz w:val="28"/>
          <w:szCs w:val="28"/>
        </w:rPr>
        <w:lastRenderedPageBreak/>
        <w:t>на одного учащегося не</w:t>
      </w:r>
      <w:r w:rsidRPr="00C7627D">
        <w:rPr>
          <w:color w:val="000000"/>
          <w:sz w:val="28"/>
          <w:szCs w:val="28"/>
        </w:rPr>
        <w:softHyphen/>
        <w:t xml:space="preserve">обходимо минимум </w:t>
      </w:r>
      <w:smartTag w:uri="urn:schemas-microsoft-com:office:smarttags" w:element="metricconverter">
        <w:smartTagPr>
          <w:attr w:name="ProductID" w:val="1,7 м2"/>
        </w:smartTagPr>
        <w:r w:rsidRPr="00C7627D">
          <w:rPr>
            <w:color w:val="000000"/>
            <w:sz w:val="28"/>
            <w:szCs w:val="28"/>
          </w:rPr>
          <w:t>1,7 м</w:t>
        </w:r>
        <w:r w:rsidRPr="00C7627D">
          <w:rPr>
            <w:color w:val="000000"/>
            <w:sz w:val="28"/>
            <w:szCs w:val="28"/>
            <w:vertAlign w:val="superscript"/>
          </w:rPr>
          <w:t>2</w:t>
        </w:r>
      </w:smartTag>
      <w:r w:rsidRPr="00C7627D">
        <w:rPr>
          <w:color w:val="000000"/>
          <w:sz w:val="28"/>
          <w:szCs w:val="28"/>
        </w:rPr>
        <w:t xml:space="preserve">, а при высоте </w:t>
      </w:r>
      <w:smartTag w:uri="urn:schemas-microsoft-com:office:smarttags" w:element="metricconverter">
        <w:smartTagPr>
          <w:attr w:name="ProductID" w:val="2,5 м"/>
        </w:smartTagPr>
        <w:r w:rsidRPr="00C7627D">
          <w:rPr>
            <w:color w:val="000000"/>
            <w:sz w:val="28"/>
            <w:szCs w:val="28"/>
          </w:rPr>
          <w:t>2,5 м</w:t>
        </w:r>
      </w:smartTag>
      <w:r w:rsidRPr="00C7627D">
        <w:rPr>
          <w:color w:val="000000"/>
          <w:sz w:val="28"/>
          <w:szCs w:val="28"/>
        </w:rPr>
        <w:t xml:space="preserve"> — </w:t>
      </w:r>
      <w:smartTag w:uri="urn:schemas-microsoft-com:office:smarttags" w:element="metricconverter">
        <w:smartTagPr>
          <w:attr w:name="ProductID" w:val="2,2 м2"/>
        </w:smartTagPr>
        <w:r w:rsidRPr="00C7627D">
          <w:rPr>
            <w:color w:val="000000"/>
            <w:sz w:val="28"/>
            <w:szCs w:val="28"/>
          </w:rPr>
          <w:t>2,2 м</w:t>
        </w:r>
        <w:r w:rsidRPr="00C7627D">
          <w:rPr>
            <w:color w:val="000000"/>
            <w:sz w:val="28"/>
            <w:szCs w:val="28"/>
            <w:vertAlign w:val="superscript"/>
          </w:rPr>
          <w:t>2</w:t>
        </w:r>
      </w:smartTag>
      <w:r w:rsidRPr="00C7627D">
        <w:rPr>
          <w:color w:val="000000"/>
          <w:sz w:val="28"/>
          <w:szCs w:val="28"/>
        </w:rPr>
        <w:t>.</w:t>
      </w:r>
      <w:r w:rsidRPr="00C7627D">
        <w:rPr>
          <w:color w:val="000000"/>
          <w:sz w:val="28"/>
          <w:szCs w:val="28"/>
        </w:rPr>
        <w:br/>
        <w:t xml:space="preserve">    </w:t>
      </w:r>
      <w:r w:rsidR="00EC38A6">
        <w:rPr>
          <w:color w:val="000000"/>
          <w:sz w:val="28"/>
          <w:szCs w:val="28"/>
          <w:lang w:val="kk-KZ"/>
        </w:rPr>
        <w:tab/>
      </w:r>
      <w:r w:rsidRPr="00C7627D">
        <w:rPr>
          <w:color w:val="000000"/>
          <w:sz w:val="28"/>
          <w:szCs w:val="28"/>
        </w:rPr>
        <w:t>Поскольку при физической работе (уроки физического воспи</w:t>
      </w:r>
      <w:r w:rsidRPr="00C7627D">
        <w:rPr>
          <w:color w:val="000000"/>
          <w:sz w:val="28"/>
          <w:szCs w:val="28"/>
        </w:rPr>
        <w:softHyphen/>
        <w:t>тания, труда в мастерских) количество выделяемой учащимися углекислоты возрастает в 2—3 раза, необходимый объем воздуха, который нужно обеспечить в физкультурном зале, в мастерских, соответственно возрастает до 10—15 м</w:t>
      </w:r>
      <w:r w:rsidRPr="00C7627D">
        <w:rPr>
          <w:color w:val="000000"/>
          <w:sz w:val="28"/>
          <w:szCs w:val="28"/>
          <w:vertAlign w:val="superscript"/>
        </w:rPr>
        <w:t>3</w:t>
      </w:r>
      <w:r w:rsidRPr="00C7627D">
        <w:rPr>
          <w:color w:val="000000"/>
          <w:sz w:val="28"/>
          <w:szCs w:val="28"/>
        </w:rPr>
        <w:t>. Соответственно увеличи</w:t>
      </w:r>
      <w:r w:rsidRPr="00C7627D">
        <w:rPr>
          <w:color w:val="000000"/>
          <w:sz w:val="28"/>
          <w:szCs w:val="28"/>
        </w:rPr>
        <w:softHyphen/>
        <w:t>вается и площадь на одного учащегося.</w:t>
      </w:r>
      <w:r w:rsidRPr="00C7627D">
        <w:rPr>
          <w:color w:val="000000"/>
          <w:sz w:val="28"/>
          <w:szCs w:val="28"/>
        </w:rPr>
        <w:br/>
        <w:t xml:space="preserve">    </w:t>
      </w:r>
      <w:r w:rsidR="00EC38A6">
        <w:rPr>
          <w:color w:val="000000"/>
          <w:sz w:val="28"/>
          <w:szCs w:val="28"/>
          <w:lang w:val="kk-KZ"/>
        </w:rPr>
        <w:tab/>
      </w:r>
      <w:r w:rsidRPr="00C7627D">
        <w:rPr>
          <w:color w:val="000000"/>
          <w:sz w:val="28"/>
          <w:szCs w:val="28"/>
        </w:rPr>
        <w:t>Физиологическая потребность детей в чистом воздухе обеспе</w:t>
      </w:r>
      <w:r w:rsidRPr="00C7627D">
        <w:rPr>
          <w:color w:val="000000"/>
          <w:sz w:val="28"/>
          <w:szCs w:val="28"/>
        </w:rPr>
        <w:softHyphen/>
        <w:t>чивается устройством системы центральной вытяжной вентиля</w:t>
      </w:r>
      <w:r w:rsidRPr="00C7627D">
        <w:rPr>
          <w:color w:val="000000"/>
          <w:sz w:val="28"/>
          <w:szCs w:val="28"/>
        </w:rPr>
        <w:softHyphen/>
        <w:t>ции и форточек или фрамуг.</w:t>
      </w:r>
      <w:r w:rsidRPr="00C7627D">
        <w:rPr>
          <w:color w:val="000000"/>
          <w:sz w:val="28"/>
          <w:szCs w:val="28"/>
        </w:rPr>
        <w:br/>
        <w:t xml:space="preserve">    </w:t>
      </w:r>
      <w:r w:rsidR="00EC38A6">
        <w:rPr>
          <w:color w:val="000000"/>
          <w:sz w:val="28"/>
          <w:szCs w:val="28"/>
          <w:lang w:val="kk-KZ"/>
        </w:rPr>
        <w:tab/>
      </w:r>
      <w:r w:rsidRPr="00C7627D">
        <w:rPr>
          <w:color w:val="000000"/>
          <w:sz w:val="28"/>
          <w:szCs w:val="28"/>
        </w:rPr>
        <w:t>Поступление воздуха в помещение и его смена происходят и естественным путем. Обмен воздуха происходит через поры строи</w:t>
      </w:r>
      <w:r w:rsidRPr="00C7627D">
        <w:rPr>
          <w:color w:val="000000"/>
          <w:sz w:val="28"/>
          <w:szCs w:val="28"/>
        </w:rPr>
        <w:softHyphen/>
        <w:t>тельного материала, щели в рамах окон, в дверях благодаря раз</w:t>
      </w:r>
      <w:r w:rsidRPr="00C7627D">
        <w:rPr>
          <w:color w:val="000000"/>
          <w:sz w:val="28"/>
          <w:szCs w:val="28"/>
        </w:rPr>
        <w:softHyphen/>
        <w:t>ности температур и давления внутри помещения и снаружи. Одна</w:t>
      </w:r>
      <w:r w:rsidRPr="00C7627D">
        <w:rPr>
          <w:color w:val="000000"/>
          <w:sz w:val="28"/>
          <w:szCs w:val="28"/>
        </w:rPr>
        <w:softHyphen/>
        <w:t>ко обмен этот ограничен и недостаточен.</w:t>
      </w:r>
      <w:r w:rsidRPr="00C7627D">
        <w:rPr>
          <w:color w:val="000000"/>
          <w:sz w:val="28"/>
          <w:szCs w:val="28"/>
        </w:rPr>
        <w:br/>
        <w:t>   </w:t>
      </w:r>
      <w:r w:rsidR="00EC38A6">
        <w:rPr>
          <w:color w:val="000000"/>
          <w:sz w:val="28"/>
          <w:szCs w:val="28"/>
          <w:lang w:val="kk-KZ"/>
        </w:rPr>
        <w:tab/>
      </w:r>
      <w:r w:rsidRPr="00C7627D">
        <w:rPr>
          <w:color w:val="000000"/>
          <w:sz w:val="28"/>
          <w:szCs w:val="28"/>
        </w:rPr>
        <w:t>Устройство приточно-вытяжной искусственной вентиляции в детских учреждениях не оправдало себя. Поэтому получило рас</w:t>
      </w:r>
      <w:r w:rsidRPr="00C7627D">
        <w:rPr>
          <w:color w:val="000000"/>
          <w:sz w:val="28"/>
          <w:szCs w:val="28"/>
        </w:rPr>
        <w:softHyphen/>
        <w:t>пространение устройство центральной вытяжной вентиляции с ши</w:t>
      </w:r>
      <w:r w:rsidRPr="00C7627D">
        <w:rPr>
          <w:color w:val="000000"/>
          <w:sz w:val="28"/>
          <w:szCs w:val="28"/>
        </w:rPr>
        <w:softHyphen/>
        <w:t>рокой аэрацией — притоком атмосферного воздуха.</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Открывающаяся часть окон (фрамуги, форточки) в каждом помещении по своей общей площади должна составлять не менее 1:50 (лучше 1:30) площади пола. Более целесообразны для про</w:t>
      </w:r>
      <w:r w:rsidRPr="00C7627D">
        <w:rPr>
          <w:color w:val="000000"/>
          <w:sz w:val="28"/>
          <w:szCs w:val="28"/>
        </w:rPr>
        <w:softHyphen/>
        <w:t>ветривания фрамуги, так как площадь их больше и наружный воздух поступает через них вверх, что обеспечивает эффективный воздухообмен в помещении. Сквозное проветривание эффективнее обычного в 5—10 раз. При сквозном проветривании резко умень</w:t>
      </w:r>
      <w:r w:rsidRPr="00C7627D">
        <w:rPr>
          <w:color w:val="000000"/>
          <w:sz w:val="28"/>
          <w:szCs w:val="28"/>
        </w:rPr>
        <w:softHyphen/>
        <w:t>шается и содержание микроорганизмов в воздухе помещений.</w:t>
      </w:r>
      <w:r w:rsidRPr="00C7627D">
        <w:rPr>
          <w:color w:val="000000"/>
          <w:sz w:val="28"/>
          <w:szCs w:val="28"/>
        </w:rPr>
        <w:br/>
        <w:t xml:space="preserve">    </w:t>
      </w:r>
      <w:r w:rsidR="00EC38A6">
        <w:rPr>
          <w:color w:val="000000"/>
          <w:sz w:val="28"/>
          <w:szCs w:val="28"/>
          <w:lang w:val="kk-KZ"/>
        </w:rPr>
        <w:tab/>
      </w:r>
      <w:r w:rsidRPr="00C7627D">
        <w:rPr>
          <w:color w:val="000000"/>
          <w:sz w:val="28"/>
          <w:szCs w:val="28"/>
        </w:rPr>
        <w:t>Действующими нормами и правилами предусматривается есте</w:t>
      </w:r>
      <w:r w:rsidRPr="00C7627D">
        <w:rPr>
          <w:color w:val="000000"/>
          <w:sz w:val="28"/>
          <w:szCs w:val="28"/>
        </w:rPr>
        <w:softHyphen/>
        <w:t>ственная вытяжная вентиляция в размере однократного обмена в 1 ч. Предполагается, что остальной объем воздуха удаляется через рекреационные помещения с последующей вытяжкой из санитарных узлов и через вытяжные шкафы лабораторий химии. В мастерские приток воздуха должен обеспечивать 20 м</w:t>
      </w:r>
      <w:r w:rsidRPr="00C7627D">
        <w:rPr>
          <w:color w:val="000000"/>
          <w:sz w:val="28"/>
          <w:szCs w:val="28"/>
          <w:vertAlign w:val="superscript"/>
        </w:rPr>
        <w:t>3</w:t>
      </w:r>
      <w:r w:rsidRPr="00C7627D">
        <w:rPr>
          <w:color w:val="000000"/>
          <w:sz w:val="28"/>
          <w:szCs w:val="28"/>
        </w:rPr>
        <w:t>/ч, в спортивных залах — 80 м</w:t>
      </w:r>
      <w:r w:rsidRPr="00C7627D">
        <w:rPr>
          <w:color w:val="000000"/>
          <w:sz w:val="28"/>
          <w:szCs w:val="28"/>
          <w:vertAlign w:val="superscript"/>
        </w:rPr>
        <w:t>3</w:t>
      </w:r>
      <w:r w:rsidRPr="00C7627D">
        <w:rPr>
          <w:color w:val="000000"/>
          <w:sz w:val="28"/>
          <w:szCs w:val="28"/>
        </w:rPr>
        <w:t>/ч на одного учащегося. В химической и физической лабораториях и в столярной мастерской устраивают дополнительные вытяжные шкафы. В целях борьбы с пылью не реже одного раза в месяц следует производить генеральную уборку с мытьем панелей, радиаторов, подоконников, дверей, тща</w:t>
      </w:r>
      <w:r w:rsidRPr="00C7627D">
        <w:rPr>
          <w:color w:val="000000"/>
          <w:sz w:val="28"/>
          <w:szCs w:val="28"/>
        </w:rPr>
        <w:softHyphen/>
        <w:t>тельной протиркой мебели.</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Микроклимат.</w:t>
      </w:r>
      <w:r w:rsidRPr="00C7627D">
        <w:rPr>
          <w:rStyle w:val="apple-converted-space"/>
          <w:color w:val="000000"/>
          <w:sz w:val="28"/>
          <w:szCs w:val="28"/>
        </w:rPr>
        <w:t> </w:t>
      </w:r>
      <w:r w:rsidRPr="00C7627D">
        <w:rPr>
          <w:color w:val="000000"/>
          <w:sz w:val="28"/>
          <w:szCs w:val="28"/>
        </w:rPr>
        <w:t>Температура, влажность и скорость движения воздуха (охлаждающая сила) в учебном помещении характери</w:t>
      </w:r>
      <w:r w:rsidRPr="00C7627D">
        <w:rPr>
          <w:color w:val="000000"/>
          <w:sz w:val="28"/>
          <w:szCs w:val="28"/>
        </w:rPr>
        <w:softHyphen/>
        <w:t>зуют его микроклимат. Значение оптимального микроклимата для здоровья и работоспособности учащихся и учителей не меньшее, чем других параметров санитарного состояния и содержания учеб</w:t>
      </w:r>
      <w:r w:rsidRPr="00C7627D">
        <w:rPr>
          <w:color w:val="000000"/>
          <w:sz w:val="28"/>
          <w:szCs w:val="28"/>
        </w:rPr>
        <w:softHyphen/>
        <w:t>ных помещений школы и профессионально-технических училищ. В связи с повышением температуры наружного воздуха и воз</w:t>
      </w:r>
      <w:r w:rsidRPr="00C7627D">
        <w:rPr>
          <w:color w:val="000000"/>
          <w:sz w:val="28"/>
          <w:szCs w:val="28"/>
        </w:rPr>
        <w:softHyphen/>
        <w:t>духа в помещении у школьников замечено снижение работоспо</w:t>
      </w:r>
      <w:r w:rsidRPr="00C7627D">
        <w:rPr>
          <w:color w:val="000000"/>
          <w:sz w:val="28"/>
          <w:szCs w:val="28"/>
        </w:rPr>
        <w:softHyphen/>
        <w:t xml:space="preserve">собности. В разные сезоны года у детей и подростков отмечены своеобразные изменения внимания, памяти. Зависимость между колебаниями температуры наружного </w:t>
      </w:r>
      <w:r w:rsidRPr="00C7627D">
        <w:rPr>
          <w:color w:val="000000"/>
          <w:sz w:val="28"/>
          <w:szCs w:val="28"/>
        </w:rPr>
        <w:lastRenderedPageBreak/>
        <w:t>воздуха и работоспособ</w:t>
      </w:r>
      <w:r w:rsidRPr="00C7627D">
        <w:rPr>
          <w:color w:val="000000"/>
          <w:sz w:val="28"/>
          <w:szCs w:val="28"/>
        </w:rPr>
        <w:softHyphen/>
        <w:t>ностью детей отчасти послужила основанием к установлению сроков начала и окончания учебного года. Наилучшим временем для учебных занятий считается осень и зима.</w:t>
      </w:r>
    </w:p>
    <w:p w:rsidR="00EA12CA" w:rsidRPr="00EC38A6" w:rsidRDefault="00EA12CA" w:rsidP="00EC38A6">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За время учебных занятий, даже при отрицательной темпера</w:t>
      </w:r>
      <w:r w:rsidRPr="00C7627D">
        <w:rPr>
          <w:color w:val="000000"/>
          <w:sz w:val="28"/>
          <w:szCs w:val="28"/>
        </w:rPr>
        <w:softHyphen/>
        <w:t>туре наружного воздуха, температура в классах уже к большой перемене повышается на 4°, а к концу занятий — на 5,5°. Колеба</w:t>
      </w:r>
      <w:r w:rsidRPr="00C7627D">
        <w:rPr>
          <w:color w:val="000000"/>
          <w:sz w:val="28"/>
          <w:szCs w:val="28"/>
        </w:rPr>
        <w:softHyphen/>
        <w:t>ния температуры, естественно, сказываются на тепловом состоя</w:t>
      </w:r>
      <w:r w:rsidRPr="00C7627D">
        <w:rPr>
          <w:color w:val="000000"/>
          <w:sz w:val="28"/>
          <w:szCs w:val="28"/>
        </w:rPr>
        <w:softHyphen/>
        <w:t>нии учащихся, отражением которого являются изменения темпе</w:t>
      </w:r>
      <w:r w:rsidRPr="00C7627D">
        <w:rPr>
          <w:color w:val="000000"/>
          <w:sz w:val="28"/>
          <w:szCs w:val="28"/>
        </w:rPr>
        <w:softHyphen/>
        <w:t>ратуры кожи конечностей (стоп и рук). Температура этих участ</w:t>
      </w:r>
      <w:r w:rsidRPr="00C7627D">
        <w:rPr>
          <w:color w:val="000000"/>
          <w:sz w:val="28"/>
          <w:szCs w:val="28"/>
        </w:rPr>
        <w:softHyphen/>
        <w:t>ков тела повышается с увеличением температуры воздуха.</w:t>
      </w:r>
      <w:r w:rsidRPr="00C7627D">
        <w:rPr>
          <w:color w:val="000000"/>
          <w:sz w:val="28"/>
          <w:szCs w:val="28"/>
        </w:rPr>
        <w:br/>
        <w:t xml:space="preserve">    </w:t>
      </w:r>
      <w:r w:rsidR="00EC38A6">
        <w:rPr>
          <w:color w:val="000000"/>
          <w:sz w:val="28"/>
          <w:szCs w:val="28"/>
          <w:lang w:val="kk-KZ"/>
        </w:rPr>
        <w:tab/>
      </w:r>
      <w:r w:rsidRPr="00C7627D">
        <w:rPr>
          <w:color w:val="000000"/>
          <w:sz w:val="28"/>
          <w:szCs w:val="28"/>
        </w:rPr>
        <w:t>Высокая температура в классах (до 26°) влечет напряжение терморегуляторных процессов и снижение работоспособности. В таких условиях умственная работоспособность учащихся к кон</w:t>
      </w:r>
      <w:r w:rsidRPr="00C7627D">
        <w:rPr>
          <w:color w:val="000000"/>
          <w:sz w:val="28"/>
          <w:szCs w:val="28"/>
        </w:rPr>
        <w:softHyphen/>
        <w:t>цу уроков резко снижается. Еще отчетливее проявляется влия</w:t>
      </w:r>
      <w:r w:rsidRPr="00C7627D">
        <w:rPr>
          <w:color w:val="000000"/>
          <w:sz w:val="28"/>
          <w:szCs w:val="28"/>
        </w:rPr>
        <w:softHyphen/>
        <w:t>ние температурных условий на работоспособность учащихся во время занятий физической культурой и трудом.</w:t>
      </w:r>
      <w:r w:rsidRPr="00C7627D">
        <w:rPr>
          <w:color w:val="000000"/>
          <w:sz w:val="28"/>
          <w:szCs w:val="28"/>
        </w:rPr>
        <w:br/>
        <w:t xml:space="preserve">    </w:t>
      </w:r>
      <w:r w:rsidR="00EC38A6">
        <w:rPr>
          <w:color w:val="000000"/>
          <w:sz w:val="28"/>
          <w:szCs w:val="28"/>
          <w:lang w:val="kk-KZ"/>
        </w:rPr>
        <w:tab/>
      </w:r>
      <w:r w:rsidRPr="00C7627D">
        <w:rPr>
          <w:color w:val="000000"/>
          <w:sz w:val="28"/>
          <w:szCs w:val="28"/>
        </w:rPr>
        <w:t>В помещениях школ, школ-интернатов, интернатов при школах, профессионально-технических училищ при относительной влажно</w:t>
      </w:r>
      <w:r w:rsidRPr="00C7627D">
        <w:rPr>
          <w:color w:val="000000"/>
          <w:sz w:val="28"/>
          <w:szCs w:val="28"/>
        </w:rPr>
        <w:softHyphen/>
        <w:t>сти 40—60% и скорости движения воздуха не более 0,2 м/с тем</w:t>
      </w:r>
      <w:r w:rsidRPr="00C7627D">
        <w:rPr>
          <w:color w:val="000000"/>
          <w:sz w:val="28"/>
          <w:szCs w:val="28"/>
        </w:rPr>
        <w:softHyphen/>
        <w:t>пературы его нормируются в соответствии с климатическими районами (табл. 19), Перепад температуры воздуха в помещении как по вертикали, так и по горизонтали установлен в пределах 2—3°С. Низкая температура воздуха в физкультурном зале, ма</w:t>
      </w:r>
      <w:r w:rsidRPr="00C7627D">
        <w:rPr>
          <w:color w:val="000000"/>
          <w:sz w:val="28"/>
          <w:szCs w:val="28"/>
        </w:rPr>
        <w:softHyphen/>
        <w:t>стерских и рекреационных помещениях соответствует виду дея</w:t>
      </w:r>
      <w:r w:rsidRPr="00C7627D">
        <w:rPr>
          <w:color w:val="000000"/>
          <w:sz w:val="28"/>
          <w:szCs w:val="28"/>
        </w:rPr>
        <w:softHyphen/>
        <w:t>тельности детей и подростков в этих помещениях.</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Во время учебных занятий следует проявлять особую заботу о тепловом комфорте учащихся, сидящих в первом от окон ряду, строго соблюдать установленные разрывы, не усаживать детей около радиаторов (печей). В школах с ленточным остеклением разрывы между первым рядом парт и окнами в зимнее время сле</w:t>
      </w:r>
      <w:r w:rsidRPr="00C7627D">
        <w:rPr>
          <w:rFonts w:ascii="Times New Roman" w:hAnsi="Times New Roman" w:cs="Times New Roman"/>
          <w:color w:val="000000"/>
          <w:sz w:val="28"/>
          <w:szCs w:val="28"/>
        </w:rPr>
        <w:softHyphen/>
        <w:t>дует увеличивать до  1,0—1,2 м. Из-за  низкого термического со</w:t>
      </w:r>
      <w:r w:rsidRPr="00C7627D">
        <w:rPr>
          <w:rFonts w:ascii="Times New Roman" w:hAnsi="Times New Roman" w:cs="Times New Roman"/>
          <w:color w:val="000000"/>
          <w:sz w:val="28"/>
          <w:szCs w:val="28"/>
        </w:rPr>
        <w:softHyphen/>
        <w:t>противления стекла и высокой воздухопроницаемости оконных пе</w:t>
      </w:r>
      <w:r w:rsidRPr="00C7627D">
        <w:rPr>
          <w:rFonts w:ascii="Times New Roman" w:hAnsi="Times New Roman" w:cs="Times New Roman"/>
          <w:color w:val="000000"/>
          <w:sz w:val="28"/>
          <w:szCs w:val="28"/>
        </w:rPr>
        <w:softHyphen/>
        <w:t>реплетов большая остекленная поверхность наружной стены в зим</w:t>
      </w:r>
      <w:r w:rsidRPr="00C7627D">
        <w:rPr>
          <w:rFonts w:ascii="Times New Roman" w:hAnsi="Times New Roman" w:cs="Times New Roman"/>
          <w:color w:val="000000"/>
          <w:sz w:val="28"/>
          <w:szCs w:val="28"/>
        </w:rPr>
        <w:softHyphen/>
        <w:t>нее   время   становится   источником   мощного   радиационного   и конвекционного охлаждения. Уже при температуре наружного воз</w:t>
      </w:r>
      <w:r w:rsidRPr="00C7627D">
        <w:rPr>
          <w:rFonts w:ascii="Times New Roman" w:hAnsi="Times New Roman" w:cs="Times New Roman"/>
          <w:color w:val="000000"/>
          <w:sz w:val="28"/>
          <w:szCs w:val="28"/>
        </w:rPr>
        <w:softHyphen/>
        <w:t>духа  ниже —15°С  температура  внутренней  поверхности  стекла снижается   в  среднем до 6—10 °С, а под влиянием ветра до 0°С. Гигиенические требования к отоплению школ. Из существую</w:t>
      </w:r>
      <w:r w:rsidRPr="00C7627D">
        <w:rPr>
          <w:rFonts w:ascii="Times New Roman" w:hAnsi="Times New Roman" w:cs="Times New Roman"/>
          <w:color w:val="000000"/>
          <w:sz w:val="28"/>
          <w:szCs w:val="28"/>
        </w:rPr>
        <w:softHyphen/>
        <w:t>щих систем центрального отопления в детских учреждениях при</w:t>
      </w:r>
      <w:r w:rsidRPr="00C7627D">
        <w:rPr>
          <w:rFonts w:ascii="Times New Roman" w:hAnsi="Times New Roman" w:cs="Times New Roman"/>
          <w:color w:val="000000"/>
          <w:sz w:val="28"/>
          <w:szCs w:val="28"/>
        </w:rPr>
        <w:softHyphen/>
        <w:t>меняется система водяного отопления низкого давления. Это отоп</w:t>
      </w:r>
      <w:r w:rsidRPr="00C7627D">
        <w:rPr>
          <w:rFonts w:ascii="Times New Roman" w:hAnsi="Times New Roman" w:cs="Times New Roman"/>
          <w:color w:val="000000"/>
          <w:sz w:val="28"/>
          <w:szCs w:val="28"/>
        </w:rPr>
        <w:softHyphen/>
        <w:t>ление при применении приборов большой теплоемкости обеспечи</w:t>
      </w:r>
      <w:r w:rsidRPr="00C7627D">
        <w:rPr>
          <w:rFonts w:ascii="Times New Roman" w:hAnsi="Times New Roman" w:cs="Times New Roman"/>
          <w:color w:val="000000"/>
          <w:sz w:val="28"/>
          <w:szCs w:val="28"/>
        </w:rPr>
        <w:softHyphen/>
        <w:t>вает в помещении равномерную температуру воздуха в течение дня, не делает воздух слишком сухим и исключает возгон пыли на  нагревательных  приборах.  Из  приборов   местного   отопления применяют  голландские  печи,  обладающие   большой   теплоемко</w:t>
      </w:r>
      <w:r w:rsidRPr="00C7627D">
        <w:rPr>
          <w:rFonts w:ascii="Times New Roman" w:hAnsi="Times New Roman" w:cs="Times New Roman"/>
          <w:color w:val="000000"/>
          <w:sz w:val="28"/>
          <w:szCs w:val="28"/>
        </w:rPr>
        <w:softHyphen/>
        <w:t>стью.  Топку  печей  производят  из  коридоров  в  ночное  время,   а трубы закрывают не позже чем за 2 ч до прихода учащихся.</w:t>
      </w:r>
    </w:p>
    <w:p w:rsidR="004E24F8" w:rsidRPr="00EC38A6" w:rsidRDefault="004E24F8" w:rsidP="00EC38A6">
      <w:pPr>
        <w:tabs>
          <w:tab w:val="left" w:pos="0"/>
          <w:tab w:val="left" w:pos="1843"/>
          <w:tab w:val="left" w:pos="1985"/>
        </w:tabs>
        <w:spacing w:after="0" w:line="240" w:lineRule="auto"/>
        <w:ind w:firstLine="709"/>
        <w:jc w:val="both"/>
        <w:rPr>
          <w:rFonts w:ascii="Times New Roman" w:eastAsia="Times New Roman" w:hAnsi="Times New Roman" w:cs="Times New Roman"/>
          <w:b/>
          <w:i/>
          <w:sz w:val="28"/>
          <w:szCs w:val="28"/>
          <w:u w:val="single"/>
        </w:rPr>
      </w:pPr>
      <w:r w:rsidRPr="00EC38A6">
        <w:rPr>
          <w:rFonts w:ascii="Times New Roman" w:eastAsia="Times New Roman" w:hAnsi="Times New Roman" w:cs="Times New Roman"/>
          <w:b/>
          <w:i/>
          <w:sz w:val="28"/>
          <w:szCs w:val="28"/>
          <w:u w:val="single"/>
        </w:rPr>
        <w:lastRenderedPageBreak/>
        <w:t>Контрольные вопросы</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Назовите основные отделы дыхательной системы.</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Какие функции выполняют верхние дыхательные пути?</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Какие функции выполняют нижние дыхательные пути?</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В чем заключается сущность и значение дыхания?</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Из каких этапов состоит процесс дыхания?</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Каковы механизмы вдоха и выдоха?</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По каким показателям исследуют функциональные возможности системы внешнего дыхания?</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Какие существуют легочные объемы?</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 xml:space="preserve"> Для чего измеряют у детей и подростков ЖЕЛ ? Из каких объемов воздуха она состоит?</w:t>
      </w:r>
    </w:p>
    <w:p w:rsidR="004E24F8" w:rsidRPr="00EC38A6" w:rsidRDefault="004E24F8" w:rsidP="00EC38A6">
      <w:pPr>
        <w:pStyle w:val="a8"/>
        <w:numPr>
          <w:ilvl w:val="0"/>
          <w:numId w:val="5"/>
        </w:numPr>
        <w:tabs>
          <w:tab w:val="left" w:pos="0"/>
          <w:tab w:val="left" w:pos="993"/>
          <w:tab w:val="left" w:pos="1276"/>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С какой целью рассчитывают должную и фактическую ЖЕЛ?</w:t>
      </w:r>
    </w:p>
    <w:p w:rsidR="004E24F8" w:rsidRPr="00EC38A6" w:rsidRDefault="004E24F8" w:rsidP="00EC38A6">
      <w:pPr>
        <w:pStyle w:val="a8"/>
        <w:numPr>
          <w:ilvl w:val="0"/>
          <w:numId w:val="5"/>
        </w:numPr>
        <w:tabs>
          <w:tab w:val="left" w:pos="0"/>
          <w:tab w:val="left" w:pos="993"/>
          <w:tab w:val="left" w:pos="1276"/>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 можно определить резервный объем вдоха?</w:t>
      </w:r>
    </w:p>
    <w:p w:rsidR="002D0DEB" w:rsidRDefault="002D0DEB" w:rsidP="00EC38A6">
      <w:pPr>
        <w:pStyle w:val="1"/>
        <w:shd w:val="clear" w:color="auto" w:fill="auto"/>
        <w:tabs>
          <w:tab w:val="left" w:pos="0"/>
        </w:tabs>
        <w:spacing w:line="240" w:lineRule="auto"/>
        <w:rPr>
          <w:rFonts w:ascii="Times New Roman" w:hAnsi="Times New Roman" w:cs="Times New Roman"/>
          <w:b/>
          <w:sz w:val="28"/>
          <w:szCs w:val="28"/>
        </w:rPr>
      </w:pPr>
    </w:p>
    <w:p w:rsidR="00EA12CA" w:rsidRDefault="005D58D0" w:rsidP="00EC38A6">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Значение процессов выделения. Органы выделения</w:t>
      </w:r>
    </w:p>
    <w:p w:rsidR="006A1141" w:rsidRPr="00C7627D" w:rsidRDefault="006A1141" w:rsidP="00EC38A6">
      <w:pPr>
        <w:pStyle w:val="1"/>
        <w:shd w:val="clear" w:color="auto" w:fill="auto"/>
        <w:tabs>
          <w:tab w:val="left" w:pos="0"/>
        </w:tabs>
        <w:spacing w:line="240" w:lineRule="auto"/>
        <w:rPr>
          <w:color w:val="000000"/>
          <w:sz w:val="28"/>
          <w:szCs w:val="28"/>
        </w:rPr>
      </w:pP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Значение органов выделения.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Органы выделения играют важную роль в сохранении постоянства внутренней среды, они удаляют из организма продукты обмена, которые не могут быть использованы, избыток воды и солей. В осуществлении процессов выделения участвуют легкие, кишечник, кожа и почки. Легкие удаляют из организма углекислый газ, пары воды, летучие вещества. Из кишечника удаляются с калом соли тяжелых металлов, избыток невсосавшихся пищевых веществ. Потовые железы кожи выделяют воду, соли, органические вещества, их усиленная деятельность наблюдается при напряженной мышечной работе и повышении температуры окружающей среды.</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Основная роль в выделительных процессах принадлежит почкам, которые выводят из организма воду, соли, аммиак, мочевину, мочевую кислоту, восстанавливая постоянство осмотических свойств крови. Через почки удаляются некоторые ядовитые вещества, образующиеся в организме или принятые в виде лекарств.</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Почки поддерживают определенную постоянную реакцию крови. При накоплении в крови кислых или щелочных продуктов обмена через почки увеличивается выделение излишков соответствующих солей. В поддержании постоянства реакции крови очень важную роль играет способность почек синтезировать аммиак, который связывает кислые продукты.</w:t>
      </w:r>
    </w:p>
    <w:p w:rsidR="00EA12CA" w:rsidRPr="00C7627D" w:rsidRDefault="00EA12CA" w:rsidP="00EC38A6">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Строение и функция почек</w:t>
      </w:r>
      <w:r w:rsidR="00EC38A6">
        <w:rPr>
          <w:b/>
          <w:bCs/>
          <w:color w:val="000000"/>
          <w:sz w:val="28"/>
          <w:szCs w:val="28"/>
          <w:lang w:val="kk-KZ"/>
        </w:rPr>
        <w:t xml:space="preserve">. </w:t>
      </w:r>
      <w:r w:rsidRPr="00C7627D">
        <w:rPr>
          <w:b/>
          <w:bCs/>
          <w:color w:val="000000"/>
          <w:sz w:val="28"/>
          <w:szCs w:val="28"/>
        </w:rPr>
        <w:t>Строение почек.</w:t>
      </w:r>
      <w:r w:rsidRPr="00C7627D">
        <w:rPr>
          <w:rStyle w:val="apple-converted-space"/>
          <w:color w:val="000000"/>
          <w:sz w:val="28"/>
          <w:szCs w:val="28"/>
        </w:rPr>
        <w:t> </w:t>
      </w:r>
      <w:r w:rsidRPr="00C7627D">
        <w:rPr>
          <w:color w:val="000000"/>
          <w:sz w:val="28"/>
          <w:szCs w:val="28"/>
        </w:rPr>
        <w:t xml:space="preserve">Почки (их две —правая и левая) имеют форму боба; наружный край почки выпуклый, внутренний — вогнутый. Они красно-бурого цвета, массой около </w:t>
      </w:r>
      <w:smartTag w:uri="urn:schemas-microsoft-com:office:smarttags" w:element="metricconverter">
        <w:smartTagPr>
          <w:attr w:name="ProductID" w:val="120 г"/>
        </w:smartTagPr>
        <w:r w:rsidRPr="00C7627D">
          <w:rPr>
            <w:color w:val="000000"/>
            <w:sz w:val="28"/>
            <w:szCs w:val="28"/>
          </w:rPr>
          <w:t>120 г</w:t>
        </w:r>
      </w:smartTag>
      <w:r w:rsidRPr="00C7627D">
        <w:rPr>
          <w:color w:val="000000"/>
          <w:sz w:val="28"/>
          <w:szCs w:val="28"/>
        </w:rPr>
        <w:t>.</w:t>
      </w:r>
      <w:r w:rsidRPr="00C7627D">
        <w:rPr>
          <w:color w:val="000000"/>
          <w:sz w:val="28"/>
          <w:szCs w:val="28"/>
        </w:rPr>
        <w:br/>
        <w:t xml:space="preserve">    </w:t>
      </w:r>
      <w:r w:rsidR="00EC38A6">
        <w:rPr>
          <w:color w:val="000000"/>
          <w:sz w:val="28"/>
          <w:szCs w:val="28"/>
          <w:lang w:val="kk-KZ"/>
        </w:rPr>
        <w:tab/>
      </w:r>
      <w:r w:rsidRPr="00C7627D">
        <w:rPr>
          <w:color w:val="000000"/>
          <w:sz w:val="28"/>
          <w:szCs w:val="28"/>
        </w:rPr>
        <w:t>На вогнутом, внутреннем крае почки имеется глубокая вырезка. Это ворота почки. Сюда входит почечная артерия, а выходит почечная вена и мочеточник.</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Почки получают крови больше, чем любой другой орган, в них происходит образование мочи из веществ, приносимых кровью. Структурно-</w:t>
      </w:r>
      <w:r w:rsidRPr="00C7627D">
        <w:rPr>
          <w:rFonts w:ascii="Times New Roman" w:hAnsi="Times New Roman" w:cs="Times New Roman"/>
          <w:color w:val="000000"/>
          <w:sz w:val="28"/>
          <w:szCs w:val="28"/>
        </w:rPr>
        <w:lastRenderedPageBreak/>
        <w:t>функциональной единицей почки является тельце почки—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нефрон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(рис. 43), в каждой почке около 1 млн. нефронов. Нефрон состоит из двух основных частей: кровеносных сосудов и почечного канальца.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Общая длина канальцев одного тельца почки достигает 35—50 мм. В почках имеется примерно </w:t>
      </w:r>
      <w:smartTag w:uri="urn:schemas-microsoft-com:office:smarttags" w:element="metricconverter">
        <w:smartTagPr>
          <w:attr w:name="ProductID" w:val="130 км"/>
        </w:smartTagPr>
        <w:r w:rsidRPr="00C7627D">
          <w:rPr>
            <w:rFonts w:ascii="Times New Roman" w:hAnsi="Times New Roman" w:cs="Times New Roman"/>
            <w:color w:val="000000"/>
            <w:sz w:val="28"/>
            <w:szCs w:val="28"/>
          </w:rPr>
          <w:t>130 км</w:t>
        </w:r>
      </w:smartTag>
      <w:r w:rsidRPr="00C7627D">
        <w:rPr>
          <w:rFonts w:ascii="Times New Roman" w:hAnsi="Times New Roman" w:cs="Times New Roman"/>
          <w:color w:val="000000"/>
          <w:sz w:val="28"/>
          <w:szCs w:val="28"/>
        </w:rPr>
        <w:t xml:space="preserve"> трубочек, по которым проходит жидкость. Ежесуточно в почках фильтруется около </w:t>
      </w:r>
      <w:smartTag w:uri="urn:schemas-microsoft-com:office:smarttags" w:element="metricconverter">
        <w:smartTagPr>
          <w:attr w:name="ProductID" w:val="170 л"/>
        </w:smartTagPr>
        <w:r w:rsidRPr="00C7627D">
          <w:rPr>
            <w:rFonts w:ascii="Times New Roman" w:hAnsi="Times New Roman" w:cs="Times New Roman"/>
            <w:color w:val="000000"/>
            <w:sz w:val="28"/>
            <w:szCs w:val="28"/>
          </w:rPr>
          <w:t>170 л</w:t>
        </w:r>
      </w:smartTag>
      <w:r w:rsidRPr="00C7627D">
        <w:rPr>
          <w:rFonts w:ascii="Times New Roman" w:hAnsi="Times New Roman" w:cs="Times New Roman"/>
          <w:color w:val="000000"/>
          <w:sz w:val="28"/>
          <w:szCs w:val="28"/>
        </w:rPr>
        <w:t xml:space="preserve"> жидкости, которая концентрируется примерно в </w:t>
      </w:r>
      <w:smartTag w:uri="urn:schemas-microsoft-com:office:smarttags" w:element="metricconverter">
        <w:smartTagPr>
          <w:attr w:name="ProductID" w:val="1,5 л"/>
        </w:smartTagPr>
        <w:r w:rsidRPr="00C7627D">
          <w:rPr>
            <w:rFonts w:ascii="Times New Roman" w:hAnsi="Times New Roman" w:cs="Times New Roman"/>
            <w:color w:val="000000"/>
            <w:sz w:val="28"/>
            <w:szCs w:val="28"/>
          </w:rPr>
          <w:t>1,5 л</w:t>
        </w:r>
      </w:smartTag>
      <w:r w:rsidRPr="00C7627D">
        <w:rPr>
          <w:rFonts w:ascii="Times New Roman" w:hAnsi="Times New Roman" w:cs="Times New Roman"/>
          <w:color w:val="000000"/>
          <w:sz w:val="28"/>
          <w:szCs w:val="28"/>
        </w:rPr>
        <w:t xml:space="preserve"> мочи и удаляется из организма.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Возрастные особенности функции почек. С</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возрастом меняются количество и состав мочи. Мочи у детей отделяется сравнительно больше, чем у взрослых, а мочеиспускание происходит чаще за счет интенсивного водного обмена и относительно большого количества воды и углеводов в рационе питания ребенка.</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Только в первые 3—4 дня количество отделяющейся мочи у детей невелико. У месячного ребенка мочи отделяется в сутки 350—380 мл, к концу первого года жизни — 750 мл, в 4—5 лет — около </w:t>
      </w:r>
      <w:smartTag w:uri="urn:schemas-microsoft-com:office:smarttags" w:element="metricconverter">
        <w:smartTagPr>
          <w:attr w:name="ProductID" w:val="1 л"/>
        </w:smartTagPr>
        <w:r w:rsidRPr="00C7627D">
          <w:rPr>
            <w:rFonts w:ascii="Times New Roman" w:hAnsi="Times New Roman" w:cs="Times New Roman"/>
            <w:color w:val="000000"/>
            <w:sz w:val="28"/>
            <w:szCs w:val="28"/>
          </w:rPr>
          <w:t>1 л</w:t>
        </w:r>
      </w:smartTag>
      <w:r w:rsidRPr="00C7627D">
        <w:rPr>
          <w:rFonts w:ascii="Times New Roman" w:hAnsi="Times New Roman" w:cs="Times New Roman"/>
          <w:color w:val="000000"/>
          <w:sz w:val="28"/>
          <w:szCs w:val="28"/>
        </w:rPr>
        <w:t xml:space="preserve">, в 10 лет—1,5 л, а в период полового созревания — до </w:t>
      </w:r>
      <w:smartTag w:uri="urn:schemas-microsoft-com:office:smarttags" w:element="metricconverter">
        <w:smartTagPr>
          <w:attr w:name="ProductID" w:val="2 л"/>
        </w:smartTagPr>
        <w:r w:rsidRPr="00C7627D">
          <w:rPr>
            <w:rFonts w:ascii="Times New Roman" w:hAnsi="Times New Roman" w:cs="Times New Roman"/>
            <w:color w:val="000000"/>
            <w:sz w:val="28"/>
            <w:szCs w:val="28"/>
          </w:rPr>
          <w:t>2 л</w:t>
        </w:r>
      </w:smartTag>
      <w:r w:rsidRPr="00C7627D">
        <w:rPr>
          <w:rFonts w:ascii="Times New Roman" w:hAnsi="Times New Roman" w:cs="Times New Roman"/>
          <w:color w:val="000000"/>
          <w:sz w:val="28"/>
          <w:szCs w:val="28"/>
        </w:rPr>
        <w:t>.</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 новорожденных реакция мочи резкокислая, с возрастом она становится слабокислой. Реакция мочи может меняться в зависимости от характера получаемой ребенком пищи. При питании преимущественно мясной пищей в организме образуется много кислых продуктов обмена, соответственно и моча становится более кислой. При употреблении растительной  пищи  реакция  мочи сдвигается в щелочную сторону.</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   новорожденных  детей   повышена   проницаемость   почечного эпителия  отчего в моче почти всегда обнаруживается белок. У здоровых детей и взрослых белка в моче быть не должно.</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Мочеиспускание и его механизм.</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Испускание мочи — процесс рефлекторный. Поступающая в мочевой пузырь моча вызывает повышение давления в нем, что раздражает рецепторы, находящиеся в стенке пузыря. Возникает возбуждение, доходящее до центра мочеиспускания в нижней части спинного мозга. Отсюда импульсы поступают к мускулатуре пузыря, заставляя ее сокращаться- сфинктер при этом расслабляется и моча поступает из пузыря в мочеиспускательный канал. Это непроизвольное испускание мочи. Оно имеет место у грудных детей.</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Старшие дети, как и  взрослые, могут произвольно задерживать и вызывать  мочеиспускание.  Это связано  с  установлением корковой   условнорефлекторной регуляции мочеиспускания. ' но к двухлетнему возрасту у детей сформированы условнорефлекторные механизмы задержки мочеиспускания не только днем, но и ночью   Однако в возрасте 5—10 лет у детей, иногда до полового созревания, встречается ночное</w:t>
      </w:r>
      <w:r w:rsidR="00EC38A6">
        <w:rPr>
          <w:rFonts w:ascii="Times New Roman" w:hAnsi="Times New Roman" w:cs="Times New Roman"/>
          <w:color w:val="000000"/>
          <w:sz w:val="28"/>
          <w:szCs w:val="28"/>
          <w:lang w:val="kk-KZ"/>
        </w:rPr>
        <w:t xml:space="preserve"> </w:t>
      </w:r>
      <w:r w:rsidRPr="00C7627D">
        <w:rPr>
          <w:rFonts w:ascii="Times New Roman" w:hAnsi="Times New Roman" w:cs="Times New Roman"/>
          <w:i/>
          <w:iCs/>
          <w:color w:val="000000"/>
          <w:sz w:val="28"/>
          <w:szCs w:val="28"/>
        </w:rPr>
        <w:t>непроизвольное недержание мочи — энурез.</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 осенне-зимние периоды года в связи с большей возможностью  охлаждения  организма  энурез  учащается. С возрастом  энурез,  связанный   преимущественно  с  функциональными отклонениями   в   психоневрологическом   статусе   детей,   проходит. Однако в обязательном порядке дети должны  быть обследованы врачами — урологом </w:t>
      </w:r>
      <w:r w:rsidRPr="00C7627D">
        <w:rPr>
          <w:rFonts w:ascii="Times New Roman" w:hAnsi="Times New Roman" w:cs="Times New Roman"/>
          <w:color w:val="000000"/>
          <w:sz w:val="28"/>
          <w:szCs w:val="28"/>
        </w:rPr>
        <w:lastRenderedPageBreak/>
        <w:t>и невропатологом.</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Способствуют энурезу психические травмы, переутомление (особенно от физических нагрузок), переохлаждение, нарушение сна, раздражающая, острая пища и обилие жидкости, принятой перед сном. Дети очень тяжело переживают свой недуг, испытывают страх, долго не засыпают, а затем погружаются в глубокий сон, во время которого слабые позывы к мочеиспусканию не воспринимаются.</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Профилактика заболеваний органов выделения.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В детских домах   школах-интернатах и пионерских лагерях дети, страдающие энурезом, требуют к себе особого внимания взрослых. Случается с ребенком ночью никогда не должно обсуждаться в группах (отрядах).</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Детям, страдающим энурезом, необходимо по указанию врач установить и строго соблюдать режим дня, отдыха, правильно сбалансированное диетическое питание, без раздражающей, соленой и острой пищи, ограничивать приемы жидкости, особенно перед сном, исключать во второй половине дня большие физические нагрузки (игры в футбол, баскетбол, волейбол и др.). Не менее двух раз в течение ночи детей следует поднимать для опорожнения мочевого пузыря.</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Нарушение правил личной гигиены может приводить к воспалению у детей мочеиспускательного канала и мочевыводящих путей, которые высокоранимы, отличаются пониженной стойкостью и усиленным слущиванием эпителия. Необходимо приучить детей держать в чистоте наружные половые органы, обмывать их теплой водой с мылом утром и вечером перед сном. Для этих целей надо иметь специальное индивидуальное полотенце, стирать и обязательно кипятить его раз в неделю.</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Профилактика острых и хронических заболеваний почек — это прежде всего предотвращение инфекционных заболеваний (скарлатины, отита, гнойных поражений кожи, дифтерии, кори и др.) и их осложнений.</w:t>
      </w:r>
    </w:p>
    <w:p w:rsidR="00EA12CA" w:rsidRPr="00C7627D" w:rsidRDefault="00EA12CA" w:rsidP="00EC38A6">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Строение и функция кожи</w:t>
      </w:r>
      <w:r w:rsidR="00EC38A6">
        <w:rPr>
          <w:b/>
          <w:bCs/>
          <w:color w:val="000000"/>
          <w:sz w:val="28"/>
          <w:szCs w:val="28"/>
          <w:lang w:val="kk-KZ"/>
        </w:rPr>
        <w:t xml:space="preserve">. </w:t>
      </w:r>
      <w:r w:rsidRPr="00C7627D">
        <w:rPr>
          <w:b/>
          <w:bCs/>
          <w:color w:val="000000"/>
          <w:sz w:val="28"/>
          <w:szCs w:val="28"/>
        </w:rPr>
        <w:t>Особенности строения кожи.</w:t>
      </w:r>
      <w:r w:rsidRPr="00C7627D">
        <w:rPr>
          <w:rStyle w:val="apple-converted-space"/>
          <w:b/>
          <w:bCs/>
          <w:color w:val="000000"/>
          <w:sz w:val="28"/>
          <w:szCs w:val="28"/>
        </w:rPr>
        <w:t> </w:t>
      </w:r>
      <w:r w:rsidRPr="00C7627D">
        <w:rPr>
          <w:color w:val="000000"/>
          <w:sz w:val="28"/>
          <w:szCs w:val="28"/>
        </w:rPr>
        <w:t>Кожа, покрывающая тело человека, составляет 5% массы тела, ее площадь у взрослого человека 1,5—2 м</w:t>
      </w:r>
      <w:r w:rsidRPr="00C7627D">
        <w:rPr>
          <w:color w:val="000000"/>
          <w:sz w:val="28"/>
          <w:szCs w:val="28"/>
          <w:vertAlign w:val="superscript"/>
        </w:rPr>
        <w:t>5</w:t>
      </w:r>
      <w:r w:rsidRPr="00C7627D">
        <w:rPr>
          <w:color w:val="000000"/>
          <w:sz w:val="28"/>
          <w:szCs w:val="28"/>
        </w:rPr>
        <w:t>. Кожа состоит из эпителиальной и соединительной тканей, содержащих осязательные тельца, нервные волокна, кровеносные сосуды, потовые и сальные железы (рис. 44).</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Кожа выполняет разнообразную функцию. Она участвует в поддержании постоянства внутренней среды как орган выделения. Содержащиеся в ней осязательные тельца являются рецепторами кожного анализатора и играют важную роль в обеспечении контактов организма с внешней средой. Кожа выполняет важную защитную функцию. Она защищает организм от механических воздействий, что достигается прочностью поверхностного рогового слоя, прочностью и растяжимостью образующей кожу ткани. Постоянное обновление поверхностного слоя кожи способствует очищению поверхности тела. Велика роль кожи в процессах терморегуляции: через кожу осуществляется 80% теплоотдачи, которая происходит за счет испарения пота и </w:t>
      </w:r>
      <w:r w:rsidRPr="00C7627D">
        <w:rPr>
          <w:rFonts w:ascii="Times New Roman" w:hAnsi="Times New Roman" w:cs="Times New Roman"/>
          <w:color w:val="000000"/>
          <w:sz w:val="28"/>
          <w:szCs w:val="28"/>
        </w:rPr>
        <w:lastRenderedPageBreak/>
        <w:t>теплоизлучения. В коже содержатся терморецепторы, способствующие рефлекторному поддержанию температуры тела.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нормальных условиях при температуре +18…+-20°</w:t>
      </w:r>
      <w:r w:rsidRPr="00C7627D">
        <w:rPr>
          <w:rFonts w:ascii="Times New Roman" w:hAnsi="Times New Roman" w:cs="Times New Roman"/>
          <w:color w:val="000000"/>
          <w:sz w:val="28"/>
          <w:szCs w:val="28"/>
          <w:lang w:val="en-US"/>
        </w:rPr>
        <w:t>C</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через кожные покровы в организм поступает 1,5% кислорода. Однако при интенсивной физической работе поступление кислорода через кожу может увеличиться в 4—5 раз.</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Выделительная функция кожи осуществляется потовыми железами. Потовые железы расположены в подкожной соединительнотканной клетчатке. Количество потовых желез колеблется от 2 до 3,5 млн. Оно индивидуально и определяет большую или меньшую потливость организма. Потовые железы на теле распределены неравномерно, больше всего их в подмышечных впадинах, на ладонях рук и подошвах ног, меньше на спине, голенях и бедрах. С потом выделяется из организма значительное количество воды и солей, а также мочевина. Суточное количество пота у взрослого человека в покое — 400—600 мл. В сутки с потом выделяется около </w:t>
      </w:r>
      <w:smartTag w:uri="urn:schemas-microsoft-com:office:smarttags" w:element="metricconverter">
        <w:smartTagPr>
          <w:attr w:name="ProductID" w:val="40 г"/>
        </w:smartTagPr>
        <w:r w:rsidRPr="00C7627D">
          <w:rPr>
            <w:rFonts w:ascii="Times New Roman" w:hAnsi="Times New Roman" w:cs="Times New Roman"/>
            <w:color w:val="000000"/>
            <w:sz w:val="28"/>
            <w:szCs w:val="28"/>
          </w:rPr>
          <w:t>40 г</w:t>
        </w:r>
      </w:smartTag>
      <w:r w:rsidRPr="00C7627D">
        <w:rPr>
          <w:rFonts w:ascii="Times New Roman" w:hAnsi="Times New Roman" w:cs="Times New Roman"/>
          <w:color w:val="000000"/>
          <w:sz w:val="28"/>
          <w:szCs w:val="28"/>
        </w:rPr>
        <w:t xml:space="preserve"> поваренной соли и </w:t>
      </w:r>
      <w:smartTag w:uri="urn:schemas-microsoft-com:office:smarttags" w:element="metricconverter">
        <w:smartTagPr>
          <w:attr w:name="ProductID" w:val="10 г"/>
        </w:smartTagPr>
        <w:r w:rsidRPr="00C7627D">
          <w:rPr>
            <w:rFonts w:ascii="Times New Roman" w:hAnsi="Times New Roman" w:cs="Times New Roman"/>
            <w:color w:val="000000"/>
            <w:sz w:val="28"/>
            <w:szCs w:val="28"/>
          </w:rPr>
          <w:t>10 г</w:t>
        </w:r>
      </w:smartTag>
      <w:r w:rsidRPr="00C7627D">
        <w:rPr>
          <w:rFonts w:ascii="Times New Roman" w:hAnsi="Times New Roman" w:cs="Times New Roman"/>
          <w:color w:val="000000"/>
          <w:sz w:val="28"/>
          <w:szCs w:val="28"/>
        </w:rPr>
        <w:t xml:space="preserve"> азота. Осуществляя выделительную функцию, потовые железы способствуют сохранению постоянства осмотического давления и рН крови.</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Возрастные особенности строения и функции кожи.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Одной из основных особенностей кожи детей и подростков является то, что поверхность ее у них относительно больше, чем у взрослых. Чем моложе ребенок, тем большая поверхность кожи приходится у не го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Абсолютная же поверхность кожи у детей меньше, чем у взрослых, и увеличивается с возрастом.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приходится следующая площадь поверхности кожи: у новорожденного — 704 см</w:t>
      </w:r>
      <w:r w:rsidRPr="00C7627D">
        <w:rPr>
          <w:rFonts w:ascii="Times New Roman" w:hAnsi="Times New Roman" w:cs="Times New Roman"/>
          <w:color w:val="000000"/>
          <w:sz w:val="28"/>
          <w:szCs w:val="28"/>
          <w:vertAlign w:val="superscript"/>
        </w:rPr>
        <w:t>2</w:t>
      </w:r>
      <w:r w:rsidRPr="00C7627D">
        <w:rPr>
          <w:rFonts w:ascii="Times New Roman" w:hAnsi="Times New Roman" w:cs="Times New Roman"/>
          <w:color w:val="000000"/>
          <w:sz w:val="28"/>
          <w:szCs w:val="28"/>
        </w:rPr>
        <w:t>, у ребенка 1 года — 528, у дошкольника 6 лет — 456, у школьника 10 лет — 423, у подростка 15 лет — 378 и у взрослых — 221 см</w:t>
      </w:r>
      <w:r w:rsidRPr="00C7627D">
        <w:rPr>
          <w:rFonts w:ascii="Times New Roman" w:hAnsi="Times New Roman" w:cs="Times New Roman"/>
          <w:color w:val="000000"/>
          <w:sz w:val="28"/>
          <w:szCs w:val="28"/>
          <w:vertAlign w:val="superscript"/>
        </w:rPr>
        <w:t>2</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Эта особенность обусловливает значительно большую теплоотдачу организма детей по сравнению со взрослыми. При этом чем младше дети, тем в большей мере эта особенность выражена. Высокая теплоотдача вызывает и высокое теплообразование, которое у детей и подростков на единицу массы тела также выше, чем у взрослых. В течение длительного периода развития изменяются терморегуляционные процессы. Регуляция температуры кожи по взрослому типу устанавливается к 9 годам.</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течение жизни общее количество потовых желез не меняется, увеличиваются их размеры и секреторная функция. Неизменность числа потовых желез с возрастом определяет их большую плотность в детском возрасте. Количество потовых желез на единицу поверхности тела у детей в 10 раз больше, чем у взрослых. Морфологическое развитие потовых желез в основном завершается к 7 годам.</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Потоотделение начинается на 4-й неделе жизни. Особенно заметное увеличение числа функционирующих потовых желез отмечено в первые 2 года. Интенсивность потоотделения на ладонях достигает максимума в 5—7 лет, затем постепенно снижается. Теплоотдача через испарение повышается в течение первого года с 260 ккал с 1 м</w:t>
      </w:r>
      <w:r w:rsidRPr="00C7627D">
        <w:rPr>
          <w:rFonts w:ascii="Times New Roman" w:hAnsi="Times New Roman" w:cs="Times New Roman"/>
          <w:color w:val="000000"/>
          <w:sz w:val="28"/>
          <w:szCs w:val="28"/>
          <w:vertAlign w:val="superscript"/>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поверхности до 570 ккал с </w:t>
      </w:r>
      <w:smartTag w:uri="urn:schemas-microsoft-com:office:smarttags" w:element="metricconverter">
        <w:smartTagPr>
          <w:attr w:name="ProductID" w:val="1 м2"/>
        </w:smartTagPr>
        <w:r w:rsidRPr="00C7627D">
          <w:rPr>
            <w:rFonts w:ascii="Times New Roman" w:hAnsi="Times New Roman" w:cs="Times New Roman"/>
            <w:color w:val="000000"/>
            <w:sz w:val="28"/>
            <w:szCs w:val="28"/>
          </w:rPr>
          <w:t>1 м</w:t>
        </w:r>
        <w:r w:rsidRPr="00C7627D">
          <w:rPr>
            <w:rFonts w:ascii="Times New Roman" w:hAnsi="Times New Roman" w:cs="Times New Roman"/>
            <w:color w:val="000000"/>
            <w:sz w:val="28"/>
            <w:szCs w:val="28"/>
            <w:vertAlign w:val="superscript"/>
          </w:rPr>
          <w:t>2</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Изменяется с возрастом и секреторная деятельность сальных желез. Активность этих желез достигает высокого уровня в период, непосредственно предшествующий рождению ребенка. Они создают как бы «смазку», облегчающую прохождение ребенка по родовым путям. После рождения секреция сальных желез затухает, ее усиление вновь происходит в период полового созревания и связано с нейроэндокринными изменениями.</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Уход за кожей, ногтями и волосами.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Неповрежденная кожа задерживает проникновение в организм большинства химических веществ и микроорганизмов. Содержание тела в чистоте обеспечивает нормальное отправление всех функций кожи. На коже грязь удерживается избытком кожного сала и слущивающимся эпителием. Образующиеся комочки закрывают поры кожи. Закупорка грязью пор кожи мешает нормальному отделению содержимого потовых и сальных желез. В закупоренных железках на грязной коже легче образуются гнойнички. Загрязнение вызывает зуд кожи, расчесы, что также способствует нарушению целостности кожных покровов и проникновению инфекции. К тому же бактерицидные свойства грязной кожи резко падают, они оказываются почти в 17 раз ниже, чем чистой кожи. Бактерицидными свойствами благодаря выделению особых веществ (лизоцим и др.) обладают также слизистые оболочки рта, дыхательных путей, желудочно-кишечного тракта и мочевыводящих путей.</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Через немытые грязные руки передаются многие инфекционные заболевания и происходит заражение глистами. Мытье простой да еще холодной водой без мыла не растворяет выделения сальных желез, а потому недостаточно для поддержания чистоты кожи. Мыло смягчает кожу и облегчает удаление омертвевших клеток эпителия. Мыло должно образовывать большое количество пены при намыливании и не сушить кожу. Этим требованиям в наибольшей степени отвечает детское мыло.</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Следует приучить детей ежедневно утром и вечером перед сном мыть руки, лицо, шею и ноги (вечером), а в течение дня тщательно мыть руки перед едой, после пользования уборной, выполнения работ по самообслуживанию в здании школы и на участке, игры с животными. Следует научить детей особенно тщательно, с применением намыленных щеток очищать и промывать подногтевое пространство и складки вокруг ногтей, где более всего скапливаются грязь, микроорганизмы и яйца глистов. Ногти на пальцах рук и ног рекомендуется коротко стричь: на пальцах рук — дугообразно, по возвышению пальца, а на пальцах ног — прямо. Неправильное срезание ногтей у углов способствует их врастанию в пальцы.</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 Каждый раз после мытья руки должны быть досуха вытерты, иначе на коже появляются трещины, образуются цыпки. Каждый ребенок должен иметь свои полотенца для лица, рук и ног. Через общее полотенце может передаваться инфекция. В соблюдение правил личной гигиены входит как минимум еженедельное мытье всего тела горячей водой температуры 35—37 °С и смена нательного белья. Горячая вода вызывает усиленное выделение из потовых и сальных желез и расширение пор кожи, что обеспечивает большую </w:t>
      </w:r>
      <w:r w:rsidRPr="00C7627D">
        <w:rPr>
          <w:rFonts w:ascii="Times New Roman" w:hAnsi="Times New Roman" w:cs="Times New Roman"/>
          <w:color w:val="000000"/>
          <w:sz w:val="28"/>
          <w:szCs w:val="28"/>
        </w:rPr>
        <w:lastRenderedPageBreak/>
        <w:t>возможность смывания грязи, которая попадает в отверстия пор. Помимо мыла при мытье кожи большую роль для ее очистки играют разного рода мочалки. Постельное белье меняют через 10—14 дней. Его следует кипятить и легко крахмалить.</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Целый ряд специальных мер используют в целях предотвращения потливости ног у детей и подростков. Потливость может быть обусловлена рядом причин: редкое мытье ног, перегревание их, ношение резиновой обуви без стелек и т. п. Правильный уход позволяет устранить потливость. Это прежде всего ежедневное мытье ног сначала теплой, а затем прохладной водой. Если же потливость ног упорно продолжается, то она, очевидно, связана с каким-либо  заболеванием.   В  таких  случаях   необходимо   как можно</w:t>
      </w:r>
      <w:r w:rsidRPr="00C7627D">
        <w:rPr>
          <w:rStyle w:val="apple-converted-space"/>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раньше обратиться к врачу.</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Требуют постоянного ухода и волосы головы. Они обычно быстро загрязняются из-за обильного выделения кожного сала. вместе с пылью и грязью в волосы могут заноситься насекомые возбудители кожных болезней. Вызываемый ими зуд кожи приводит к расчесам и заражению других участков головы. Жирные волосы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детям рекомендуют мыть каждые 5—6 дней, сухие — через 10—12. Мягкая вода лучше промывает волосы, поэтому, если есть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необходимость смягчить воду, в нее следует добавить одну чайную ложку питьевой соды. Жирные волосы целесообразно мыть специальными сортами шампуней или определенными сортами мыла (зеленого, серного, дегтярного), чередуя их использование с детским мылом.</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Каждый ребенок должен пользоваться только своим частым гребнем и расческой. Частый гребень употребляют только после расчески,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иначе можно выдернуть много волос. Гребешки следует выбирать с неострыми зубьями, чтобы при расчесывании волос не повреждать и не раздражать кожу головы.</w:t>
      </w:r>
      <w:r w:rsidRPr="00C7627D">
        <w:rPr>
          <w:rFonts w:ascii="Times New Roman" w:hAnsi="Times New Roman" w:cs="Times New Roman"/>
          <w:color w:val="000000"/>
          <w:sz w:val="28"/>
          <w:szCs w:val="28"/>
        </w:rPr>
        <w:br/>
        <w:t>    Перед каждым мытьем головы нужно гребни тщательно промывать щеткой с мылом. Девочкам не рекомендуется сильно стягивать волосы, ибо это способствует их выпадению. Отрицательно влияет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 волосы и постоянное ношение даже в помещении головных уборов.</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За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волосами, даже короткими, требуется постоянный контроль, а случае необходимости надо немедленно использовать средства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убивающие насекомых и растворяющие оболочку гнид.</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Профилактика кожных заболеваний</w:t>
      </w:r>
      <w:r w:rsidRPr="00C7627D">
        <w:rPr>
          <w:rFonts w:ascii="Times New Roman" w:hAnsi="Times New Roman" w:cs="Times New Roman"/>
          <w:color w:val="000000"/>
          <w:sz w:val="28"/>
          <w:szCs w:val="28"/>
        </w:rPr>
        <w:t>. Профилактика кожных заболеваний — это прежде всего выполнение всех гигиенических правил по уходу за кожей, волосами, ногтями, осторожность в игре с беспризорными домашними животными, поддержание учеником 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школе чистоты своего класса и рабочего места, а дома — своего уголка.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Учителя школ обязаны при организации общественно полезного  производительного труда учащихся на птицефабриках и животноводческих хозяйствах колхозов (совхозов) знать, здоровы ли животные и птицы, не поражены ли они какими-либо заболеваниями, в том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числе грибковыми.</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Пренебрежение правилами ухода за кожей ведет к снижению ее </w:t>
      </w:r>
      <w:r w:rsidRPr="00C7627D">
        <w:rPr>
          <w:rFonts w:ascii="Times New Roman" w:hAnsi="Times New Roman" w:cs="Times New Roman"/>
          <w:color w:val="000000"/>
          <w:sz w:val="28"/>
          <w:szCs w:val="28"/>
        </w:rPr>
        <w:lastRenderedPageBreak/>
        <w:t>защитных свойств, созданию благоприятных условий для размножения болезнетворных микробов, грибков, внедрения чесоточных клещей</w:t>
      </w:r>
      <w:r w:rsidRPr="00C7627D">
        <w:rPr>
          <w:rFonts w:ascii="Times New Roman" w:hAnsi="Times New Roman" w:cs="Times New Roman"/>
          <w:i/>
          <w:iCs/>
          <w:color w:val="000000"/>
          <w:sz w:val="28"/>
          <w:szCs w:val="28"/>
        </w:rPr>
        <w:t>.</w:t>
      </w:r>
      <w:r w:rsidRPr="00C7627D">
        <w:rPr>
          <w:rFonts w:ascii="Times New Roman" w:hAnsi="Times New Roman" w:cs="Times New Roman"/>
          <w:color w:val="000000"/>
          <w:sz w:val="28"/>
          <w:szCs w:val="28"/>
        </w:rPr>
        <w:t>Развиваются гнойничковые поражения и экзема кожи, чесотка, стригущий лишай, парша.</w:t>
      </w:r>
      <w:r w:rsidRPr="00C7627D">
        <w:rPr>
          <w:rFonts w:ascii="Times New Roman" w:hAnsi="Times New Roman" w:cs="Times New Roman"/>
          <w:i/>
          <w:iCs/>
          <w:color w:val="000000"/>
          <w:sz w:val="28"/>
          <w:szCs w:val="28"/>
        </w:rPr>
        <w:br/>
        <w:t xml:space="preserve">    </w:t>
      </w:r>
      <w:r w:rsidR="00EC38A6">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Гнойничковые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заболевания кожи вызываются кокками, наиболее часто стафило- и стрептококками. Помимо выполнения правил личной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гигиены, обращают внимание на профилактическую обработку у детей мелких ран (царапин, ссадин, порезов) обеззараживающими жидкостями и 1%-ным спиртовым раствором бриллиантовой зелени. Дети с подобными заболеваниями изолируются и подвергаются лечению. Посещение школы разрешается только после выздоровления и предъявления справки от врача об излечении. Ванны и душ временно отменяют.</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Чесотка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заразная болезнь, передающаяся от больного к здоровому чесоточным клещом. В детских учреждениях, особенно в школах-интернатах, чесотка может принять характер массового заболевания. Чесоточный клещ внедряется в кожу и проделывает в ней ходы. Заболевание сопровождается сильным зудом. Дети расчесывают кожу до крови и нередко вносят дополнительную инфекцию, чаще всего гнойничковую. Заражение возникает при контакте с больными людьми и животными, пользовании вещами больного (нательное белье, перчатки). При обнаружении чесотки больных изолируют. В школах-интернатах детей помещают в изолятор и проводят противочесоточное лечение. Платье и личные вещи заболевших дезинфицируют или кипятят. Всех остальных детей интерната подвергают тщательному профилактическому обследованию. После окончания лечения болевшие чесоткой дети допускаются в коллективы школы и другие учреждения (внешкольные, бассейны и т. д.) лишь при предъявлении справки от врача об излечении и о том, что все члены семьи больного были подвергнуты обследованию.</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Дерматомикозы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(эпидермофитии)—грибковые заболевания кожи (парша, стригущий лишай). Парша и стригущий лишай вызываются разными типами грибков. Грибок, вызывающий паршу, поражает волосистую часть головы, гладкую кожу и ногти. Заболевают паршой преимущественно дети и подростки. Паршой страдают также животные и птицы. Грибок парши, попадая в волосяную луковицу, прорастает роговой слой кожи и стержень волоса. Пораженные волосы теряют нормальный блеск, становятся тусклыми, как бы посыпанными мукой. Волосы становятся ломкими и легко выдергиваются с корнем.</w:t>
      </w:r>
      <w:r w:rsidRPr="00C7627D">
        <w:rPr>
          <w:rFonts w:ascii="Times New Roman" w:hAnsi="Times New Roman" w:cs="Times New Roman"/>
          <w:i/>
          <w:iCs/>
          <w:color w:val="000000"/>
          <w:sz w:val="28"/>
          <w:szCs w:val="28"/>
        </w:rPr>
        <w:br/>
        <w:t xml:space="preserve">    </w:t>
      </w:r>
      <w:r w:rsidR="00EC38A6">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Стригущий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лишай —трихофития. Стригущим лишаем болеют кошки, собаки, рогатый скот, птицы. У детей различают трихофитию волосистой, гладкой кожи и ногтей.</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Дети, страдающие грибковыми заболеваниями, не допускаются до излечения в детские учреждения (школы, школы-интернаты, бассейн, бани). При выявлении заболевания все члены семьи и дети школы-интерната должны пройти тщательное обследование.</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Профилактика эпидермофитии — соблюдение правил личной гигиены по уходу за кожей. В случае появления каких-либо признаков (зуд в межпальцевых промежутках на ногах, ломкость волос и их обильное выпадение, изменение цвета ногтей) с подозрением на эпидермофитию следует срочно направить ребенка к врачу-дерматологу. Детям, систематически посещающим бассейн, после тренировочного занятия или оздоровительного плавания рекомендуется тщательно мыть ноги, вытирать досуха межпальцевые промежутки, протирать их одеколоном и смазывать иодом.</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Бани, плавательные бассейны и души должны контролироваться районной (городской) санэпидслужбой, ибо содержание указанных учреждений в надлежащем санитарном состоянии — важнейшая мера профилактики грибковых заболеваний кожи.</w:t>
      </w:r>
    </w:p>
    <w:p w:rsidR="004D01EC" w:rsidRPr="007538DE" w:rsidRDefault="00EA12CA" w:rsidP="00EF05A6">
      <w:pPr>
        <w:pStyle w:val="a4"/>
        <w:tabs>
          <w:tab w:val="left" w:pos="0"/>
        </w:tabs>
        <w:spacing w:before="0" w:beforeAutospacing="0" w:after="0" w:afterAutospacing="0"/>
        <w:ind w:firstLine="709"/>
        <w:jc w:val="both"/>
        <w:rPr>
          <w:b/>
          <w:i/>
          <w:sz w:val="28"/>
          <w:szCs w:val="28"/>
          <w:u w:val="single"/>
        </w:rPr>
      </w:pPr>
      <w:r w:rsidRPr="00C7627D">
        <w:rPr>
          <w:color w:val="000000"/>
          <w:sz w:val="28"/>
          <w:szCs w:val="28"/>
        </w:rPr>
        <w:t> </w:t>
      </w:r>
      <w:r w:rsidR="004D01EC" w:rsidRPr="007538DE">
        <w:rPr>
          <w:b/>
          <w:i/>
          <w:sz w:val="28"/>
          <w:szCs w:val="28"/>
          <w:u w:val="single"/>
        </w:rPr>
        <w:t>Контрольные вопросы:</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Назовите функции почек. Какую функцию выполняют мочеточники и мочевой пузырь?</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Назовите основные отделы мочевыделительной системы.</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Опишите строение почки человека.</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Опишите  элементы нефрона и укажите, какие процессы происходят в каждом его отделе.</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Расскажите механизм образования мочи. Что такое первичная и вторичная моча и в чем их различие?</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Каковы возрастные особенности  органов мочевыделительной системы. В чем заключаются особенности строения и функционирования почек у детей?</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 происходит мочеиспускание и как происходит регуляция мочеиспускания?</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 обеспечивается нервная и гуморальная регуляция диуреза?</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Какие механизмы лежат в основе недержания мочи?</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Опишите особенности строения мужской и женской половой систем.</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Каковы физиологические эффекты андрогенов?;</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Каковы физиологические эффекты эстрогенов?</w:t>
      </w:r>
    </w:p>
    <w:p w:rsidR="006A1141"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1D6241" w:rsidRDefault="001D6241"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Влияние условий обучения и воспитания</w:t>
      </w:r>
      <w:r w:rsidR="006A1141">
        <w:rPr>
          <w:rFonts w:ascii="Times New Roman" w:hAnsi="Times New Roman" w:cs="Times New Roman"/>
          <w:b/>
          <w:sz w:val="28"/>
          <w:szCs w:val="28"/>
        </w:rPr>
        <w:t xml:space="preserve"> на состояние здоровья учащихся</w:t>
      </w:r>
    </w:p>
    <w:p w:rsidR="006A1141" w:rsidRPr="00C7627D"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Понятие о здоровье</w:t>
      </w:r>
      <w:r w:rsidR="007538DE">
        <w:rPr>
          <w:b/>
          <w:bCs/>
          <w:color w:val="000000"/>
          <w:sz w:val="28"/>
          <w:szCs w:val="28"/>
          <w:lang w:val="kk-KZ"/>
        </w:rPr>
        <w:t xml:space="preserve">. </w:t>
      </w:r>
      <w:r w:rsidRPr="00C7627D">
        <w:rPr>
          <w:color w:val="000000"/>
          <w:sz w:val="28"/>
          <w:szCs w:val="28"/>
        </w:rPr>
        <w:t>Здоровье — естественное состояние организма, характеризующееся его уравновешенностью с окружающей средой и отсутствием каких-либо болезненных изменений.</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Здоровье взрослого и детского населения — социальное богатство общества.</w:t>
      </w:r>
      <w:r w:rsidR="007538DE">
        <w:rPr>
          <w:color w:val="000000"/>
          <w:sz w:val="28"/>
          <w:szCs w:val="28"/>
          <w:lang w:val="kk-KZ"/>
        </w:rPr>
        <w:t xml:space="preserve"> </w:t>
      </w:r>
      <w:r w:rsidRPr="00C7627D">
        <w:rPr>
          <w:color w:val="000000"/>
          <w:sz w:val="28"/>
          <w:szCs w:val="28"/>
        </w:rPr>
        <w:t>Здоровье объективно устанавливается по совокупности антропометрических, клинических, физиологических и биохимических показателей. Эти показатели определяются в соответствии с возрастом, полом, условиями воспитания и обучения, а также с учетом климатических и географических условий.</w:t>
      </w:r>
      <w:r w:rsidR="007538DE">
        <w:rPr>
          <w:color w:val="000000"/>
          <w:sz w:val="28"/>
          <w:szCs w:val="28"/>
          <w:lang w:val="kk-KZ"/>
        </w:rPr>
        <w:t xml:space="preserve"> </w:t>
      </w:r>
      <w:r w:rsidRPr="00C7627D">
        <w:rPr>
          <w:color w:val="000000"/>
          <w:sz w:val="28"/>
          <w:szCs w:val="28"/>
        </w:rPr>
        <w:t xml:space="preserve">Помимо здоровья индивидуального различают здоровье населения как понятие статистическое. Оно достаточно полно </w:t>
      </w:r>
      <w:r w:rsidRPr="00C7627D">
        <w:rPr>
          <w:color w:val="000000"/>
          <w:sz w:val="28"/>
          <w:szCs w:val="28"/>
        </w:rPr>
        <w:lastRenderedPageBreak/>
        <w:t>характеризуется комплексом демографических показателей: рождаемостью, смертностью, детской смертностью, уровнем физического развития, заболеваемостью, средней продолжительностью жизни.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Для анализа</w:t>
      </w:r>
      <w:r w:rsidRPr="00C7627D">
        <w:rPr>
          <w:rStyle w:val="apple-converted-space"/>
          <w:color w:val="000000"/>
          <w:sz w:val="28"/>
          <w:szCs w:val="28"/>
        </w:rPr>
        <w:t> </w:t>
      </w:r>
      <w:r w:rsidRPr="00C7627D">
        <w:rPr>
          <w:i/>
          <w:iCs/>
          <w:color w:val="000000"/>
          <w:sz w:val="28"/>
          <w:szCs w:val="28"/>
        </w:rPr>
        <w:t>состояния здоровья</w:t>
      </w:r>
      <w:r w:rsidRPr="00C7627D">
        <w:rPr>
          <w:rStyle w:val="apple-converted-space"/>
          <w:i/>
          <w:iCs/>
          <w:color w:val="000000"/>
          <w:sz w:val="28"/>
          <w:szCs w:val="28"/>
        </w:rPr>
        <w:t> </w:t>
      </w:r>
      <w:r w:rsidRPr="00C7627D">
        <w:rPr>
          <w:color w:val="000000"/>
          <w:sz w:val="28"/>
          <w:szCs w:val="28"/>
        </w:rPr>
        <w:t>детских и подростковых коллективов служат такие показатели, как: общая заболеваемость, инфекционная заболеваемость; индекс здоровья, процент длительно и часто болеющих; распространенность и структура, процент лиц с нормальным физическим развитием и лиц, имеющих недостатки в умственном и физическом развитии; распределение по группам здоровья.</w:t>
      </w:r>
    </w:p>
    <w:p w:rsidR="00EA12CA" w:rsidRPr="00C7627D" w:rsidRDefault="00EA12CA" w:rsidP="007538DE">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Данные, отражающие</w:t>
      </w:r>
      <w:r w:rsidRPr="00C7627D">
        <w:rPr>
          <w:rStyle w:val="apple-converted-space"/>
          <w:color w:val="000000"/>
          <w:sz w:val="28"/>
          <w:szCs w:val="28"/>
        </w:rPr>
        <w:t> </w:t>
      </w:r>
      <w:r w:rsidRPr="00C7627D">
        <w:rPr>
          <w:i/>
          <w:iCs/>
          <w:color w:val="000000"/>
          <w:sz w:val="28"/>
          <w:szCs w:val="28"/>
        </w:rPr>
        <w:t>общую заболеваемость</w:t>
      </w:r>
      <w:r w:rsidRPr="00C7627D">
        <w:rPr>
          <w:rStyle w:val="apple-converted-space"/>
          <w:i/>
          <w:iCs/>
          <w:color w:val="000000"/>
          <w:sz w:val="28"/>
          <w:szCs w:val="28"/>
        </w:rPr>
        <w:t> </w:t>
      </w:r>
      <w:r w:rsidRPr="00C7627D">
        <w:rPr>
          <w:color w:val="000000"/>
          <w:sz w:val="28"/>
          <w:szCs w:val="28"/>
        </w:rPr>
        <w:t>(распространенность всех заболеваний — острых и хронических) среди населения определенного региона (города, страны) в конкретный период времени, получают на основании анализа обращаемости за медицинской помощью (по записям врачей в медицинских картах) или обработки результатов массовых медицинских осмотров, которые проводятся в детских и подростковых учреждениях. Общая заболеваемость проявляет явно выраженное изменение с возрастом и условиями воспитания. Она наиболее высока среди детей в возрасте 2—3 лет, постепенно снижаясь, дает подъемы с поступлением в школу и в период полового созревания подростков. Процесс адаптации к дошкольному учреждению, к обучению в школе и условиям его организации протекает довольно остро и сопровождается снижением общей и иммунной реактивности организма детей. Снижается общая и иммунная реактивность организма подростков в период бурной нейроэндокринной перестройки организма, обусловленной половым созреванием.</w:t>
      </w:r>
      <w:r w:rsidRPr="00C7627D">
        <w:rPr>
          <w:i/>
          <w:iCs/>
          <w:color w:val="000000"/>
          <w:sz w:val="28"/>
          <w:szCs w:val="28"/>
        </w:rPr>
        <w:br/>
        <w:t>    Индекс здоровья</w:t>
      </w:r>
      <w:r w:rsidRPr="00C7627D">
        <w:rPr>
          <w:rStyle w:val="apple-converted-space"/>
          <w:i/>
          <w:iCs/>
          <w:color w:val="000000"/>
          <w:sz w:val="28"/>
          <w:szCs w:val="28"/>
        </w:rPr>
        <w:t> </w:t>
      </w:r>
      <w:r w:rsidRPr="00C7627D">
        <w:rPr>
          <w:color w:val="000000"/>
          <w:sz w:val="28"/>
          <w:szCs w:val="28"/>
        </w:rPr>
        <w:t>— количество детей и подростков, не обращавшихся ни разу в течение года в поликлинику. Он возрастает в 2 раза от</w:t>
      </w:r>
      <w:r w:rsidRPr="00C7627D">
        <w:rPr>
          <w:rStyle w:val="apple-converted-space"/>
          <w:color w:val="000000"/>
          <w:sz w:val="28"/>
          <w:szCs w:val="28"/>
        </w:rPr>
        <w:t> </w:t>
      </w:r>
      <w:r w:rsidRPr="00C7627D">
        <w:rPr>
          <w:color w:val="000000"/>
          <w:sz w:val="28"/>
          <w:szCs w:val="28"/>
          <w:lang w:val="en-US"/>
        </w:rPr>
        <w:t>I</w:t>
      </w:r>
      <w:r w:rsidRPr="00C7627D">
        <w:rPr>
          <w:rStyle w:val="apple-converted-space"/>
          <w:color w:val="000000"/>
          <w:sz w:val="28"/>
          <w:szCs w:val="28"/>
          <w:lang w:val="en-US"/>
        </w:rPr>
        <w:t> </w:t>
      </w:r>
      <w:r w:rsidRPr="00C7627D">
        <w:rPr>
          <w:color w:val="000000"/>
          <w:sz w:val="28"/>
          <w:szCs w:val="28"/>
        </w:rPr>
        <w:t>(12,1%) к</w:t>
      </w:r>
      <w:r w:rsidRPr="00C7627D">
        <w:rPr>
          <w:rStyle w:val="apple-converted-space"/>
          <w:color w:val="000000"/>
          <w:sz w:val="28"/>
          <w:szCs w:val="28"/>
        </w:rPr>
        <w:t> </w:t>
      </w:r>
      <w:r w:rsidRPr="00C7627D">
        <w:rPr>
          <w:color w:val="000000"/>
          <w:sz w:val="28"/>
          <w:szCs w:val="28"/>
          <w:lang w:val="en-US"/>
        </w:rPr>
        <w:t>VIII</w:t>
      </w:r>
      <w:r w:rsidRPr="00C7627D">
        <w:rPr>
          <w:rStyle w:val="apple-converted-space"/>
          <w:color w:val="000000"/>
          <w:sz w:val="28"/>
          <w:szCs w:val="28"/>
          <w:lang w:val="en-US"/>
        </w:rPr>
        <w:t> </w:t>
      </w:r>
      <w:r w:rsidRPr="00C7627D">
        <w:rPr>
          <w:color w:val="000000"/>
          <w:sz w:val="28"/>
          <w:szCs w:val="28"/>
        </w:rPr>
        <w:t>(24,8%) классу, более чем в 2,5 раза снижается количество учащихся, часто (более 4 раз за учебный год) и длительно болеющих. Снижается и текущая заболеваемость примерно с 263 случаев на 100 детей в</w:t>
      </w:r>
      <w:r w:rsidRPr="00C7627D">
        <w:rPr>
          <w:rStyle w:val="apple-converted-space"/>
          <w:color w:val="000000"/>
          <w:sz w:val="28"/>
          <w:szCs w:val="28"/>
        </w:rPr>
        <w:t> </w:t>
      </w:r>
      <w:r w:rsidRPr="00C7627D">
        <w:rPr>
          <w:color w:val="000000"/>
          <w:sz w:val="28"/>
          <w:szCs w:val="28"/>
          <w:lang w:val="en-US"/>
        </w:rPr>
        <w:t>I</w:t>
      </w:r>
      <w:r w:rsidRPr="00C7627D">
        <w:rPr>
          <w:rStyle w:val="apple-converted-space"/>
          <w:color w:val="000000"/>
          <w:sz w:val="28"/>
          <w:szCs w:val="28"/>
          <w:lang w:val="en-US"/>
        </w:rPr>
        <w:t> </w:t>
      </w:r>
      <w:r w:rsidRPr="00C7627D">
        <w:rPr>
          <w:color w:val="000000"/>
          <w:sz w:val="28"/>
          <w:szCs w:val="28"/>
        </w:rPr>
        <w:t>классе до 180 — в</w:t>
      </w:r>
      <w:r w:rsidRPr="00C7627D">
        <w:rPr>
          <w:rStyle w:val="apple-converted-space"/>
          <w:color w:val="000000"/>
          <w:sz w:val="28"/>
          <w:szCs w:val="28"/>
        </w:rPr>
        <w:t> </w:t>
      </w:r>
      <w:r w:rsidRPr="00C7627D">
        <w:rPr>
          <w:color w:val="000000"/>
          <w:sz w:val="28"/>
          <w:szCs w:val="28"/>
          <w:lang w:val="en-US"/>
        </w:rPr>
        <w:t>VIII</w:t>
      </w:r>
      <w:r w:rsidRPr="00C7627D">
        <w:rPr>
          <w:rStyle w:val="apple-converted-space"/>
          <w:color w:val="000000"/>
          <w:sz w:val="28"/>
          <w:szCs w:val="28"/>
          <w:lang w:val="en-US"/>
        </w:rPr>
        <w:t> </w:t>
      </w:r>
      <w:r w:rsidRPr="00C7627D">
        <w:rPr>
          <w:color w:val="000000"/>
          <w:sz w:val="28"/>
          <w:szCs w:val="28"/>
        </w:rPr>
        <w:t>классе.</w:t>
      </w:r>
    </w:p>
    <w:p w:rsidR="007538DE"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 В грудном возрасте преобладают заболевания желудочно-кишечного тракта и дыхательной системы. В период от 1 года и до 17 лет первое место удерживают болезни органов дыхания. Второе место в возрасте 1—10 лет занимают инфекционные заболевания, а в возрасте 11—17 лет — травмы и отравления. Болезни органов пищеварения с третьего места в возрасте 7—10 лет перемещаются на пятое — к 11 —14 годам (табл. 21). Такая структура заболеваемости детей и подростков объясняется возрастным морфофункциональным созреванием основных физиологических систем и их совершенствованием, особенностями иммунной системы, соблюдением санитарно-гигиенических правил, предъявляемых к благоустройству, санитарному состоянию и содержанию детских учреждений, режиму дня и нормированию нагрузок.</w:t>
      </w:r>
    </w:p>
    <w:p w:rsidR="007538DE"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Вместе с тем с возрастом школьников увеличивается, как уже указывалось, распространенность близорукости, нарушений осанки и частота хронических заболеваний уха, горла и носа.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Министерством здравоохранения СССР была утверждена комплексная оценка состояния здоровья детей и подростков на основании совокупности четырех критериев: наличие или отсутствие в момент обследования хронических заболеваний; уровень функционального состояния основных систем организма; степень сопротивляемости организма неблагоприятным воздействиям.</w:t>
      </w:r>
      <w:r w:rsidRPr="00C7627D">
        <w:rPr>
          <w:rFonts w:ascii="Times New Roman" w:hAnsi="Times New Roman" w:cs="Times New Roman"/>
          <w:color w:val="000000"/>
          <w:sz w:val="28"/>
          <w:szCs w:val="28"/>
        </w:rPr>
        <w:br/>
        <w:t xml:space="preserve">    </w:t>
      </w:r>
      <w:r w:rsidR="007538DE">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 основании этих критериев дети и подростки распределяются на пять групп. Здоровые и практически здоровые дети относятся 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группам, больные составляют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группы в разной степени проявления и компенсации болезни. Дети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группы здоровья не посещают детские учреждения общего профиля. Они воспитываются и обучаются в санаторных учреждениях, лесных школах.</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7538DE">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здоровья — дети и подростки с нормальным развитием и нормальным уровнем функций;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 здоровые дети и подростки, но имеющие функциональные и некоторые морфологические отклонения, сниженную сопротивляемость к острым и хроническим заболеваниям;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 дети и подростки, больные хроническими заболеваниями в состоянии компенсации, с сохранными функциональными возможностями;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группа — дети и подростки, больные хроническими заболеваниями в состоянии субкомпенсации, со сниженными функциональными возможностями.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Влияние состояния здоровья школьников на их работоспособность и освоение профессии</w:t>
      </w:r>
      <w:r w:rsidR="007538DE">
        <w:rPr>
          <w:b/>
          <w:bCs/>
          <w:color w:val="000000"/>
          <w:sz w:val="28"/>
          <w:szCs w:val="28"/>
          <w:lang w:val="kk-KZ"/>
        </w:rPr>
        <w:t xml:space="preserve">. </w:t>
      </w:r>
      <w:r w:rsidRPr="00C7627D">
        <w:rPr>
          <w:color w:val="000000"/>
          <w:sz w:val="28"/>
          <w:szCs w:val="28"/>
        </w:rPr>
        <w:t>Заболевания — хронические и кратковременные отклонения в физическом развитии, нарушения остроты зрения и слуха не только существенным образом сказываются на работоспособности детей и подростков, но 'являются препятствием к освоению выбранной ими профессии, лишают возможности плодотворного высокопроизводительного умственного и физического труда.</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Особенно низкой и крайне неустойчивой оказывается умственная работоспособность у детей и подростков, перенесших нервные заболевания, страдающих функциональными психоневрологическими отклонениями. Низкая умственная работоспособность диагностируется и у детей с пониженным содержанием гемоглобина, страдающих эндокринными расстройствами, с низким физическим развитием и у часто болеющих. По мере увеличения учебной нагрузки работоспособность таких учащихся становится ниже.</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Детям и подросткам, больным ревматизмом, также свойственна пониженная работоспособность, со стремительным ее снижением в процессе учебной и трудовой деятельности. Существующий режим учебных занятий, большая учебная нагрузка усугубляют их болезненное состояние. В среднем за учебный год на одного такого школьника приходится 22 пропущенных учебных дня, тогда как на одного здорового около 10 дней. Низкая </w:t>
      </w:r>
      <w:r w:rsidRPr="00C7627D">
        <w:rPr>
          <w:color w:val="000000"/>
          <w:sz w:val="28"/>
          <w:szCs w:val="28"/>
        </w:rPr>
        <w:lastRenderedPageBreak/>
        <w:t>работоспособность и частые пропуски вынуждают школьников, больных ревматизмом, затрачивать на приготовление домашних заданий чрезвычайно много времени. Это еще более, чем у здоровых школьников, отражается на режиме дня, продолжительности сна и отдыха на воздухе.</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Наряду со снижением общей работоспособности и понижением функциональных возможностей сердечно-сосудистой системы, особенно во время физических нагрузок, у больных ревматизмом школьников часто (в 56% случаев) регистрируется понижение глюкокортикоидной и андрогенной функции коры надпочечников. В числе школьников, освобожденных от занятий физической культурой, 59% приходится на ревматизм и связанные с ним заболевания сердца.</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Такие хронические заболевания, как тонзиллит, туберкулезная интоксикация и др., на фоне непостоянства дневной периодичности физиологических функций и низкой их взаимосвязи, также сопровождаются неблагоприятными изменениями работоспособности, низкой сопротивляемостью организма различным заболеваниям. У таких детей и подростков проявляются высокая утомляемость и низкая работоспособность в процессе учебного дня.</w:t>
      </w:r>
      <w:r w:rsidRPr="00C7627D">
        <w:rPr>
          <w:color w:val="000000"/>
          <w:sz w:val="28"/>
          <w:szCs w:val="28"/>
        </w:rPr>
        <w:br/>
        <w:t xml:space="preserve">    </w:t>
      </w:r>
      <w:r w:rsidR="007538DE">
        <w:rPr>
          <w:color w:val="000000"/>
          <w:sz w:val="28"/>
          <w:szCs w:val="28"/>
          <w:lang w:val="kk-KZ"/>
        </w:rPr>
        <w:tab/>
      </w:r>
      <w:r w:rsidRPr="00C7627D">
        <w:rPr>
          <w:color w:val="000000"/>
          <w:sz w:val="28"/>
          <w:szCs w:val="28"/>
        </w:rPr>
        <w:t>Резко сниженная по сравнению со здоровыми детьми умственная и мышечная работоспособность сочетается с низкими функциональными возможностями сердечно-сосудистой системы. Последние сопряжены не только с изменениями в самой сердечной мышце, но также с нарушениями в вегетативной нервной системе под влиянием интоксикации.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Всякое заболевание, даже непродолжительное, и в периоде своего течения, и в периоде выздоровления изменяет реактивность организма, ухудшая функциональное состояние центральной нервной системы, обусловливая высокую утомляемость, низкую работоспособность и неблагоприятные реакции функциональных систем.</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Свойственные возрасту уровень и динамика умственной работоспособности проявлялись у учащихся после ангин на 8—9-й день. Школьники, переболевшие гриппом, респираторным заболеванием, перенесшие обострение хронического тонзиллита, могут быть допущены к работе в мастерских только на 7—15-й день после возвращения в школу, на 7—8-й день после гриппа, на 9—10-й день после респираторного заболевания и ангины (первичной), на 11—15-й день после обострения хронического тонзиллита.</w:t>
      </w:r>
    </w:p>
    <w:p w:rsidR="00EA12CA" w:rsidRPr="00C7627D" w:rsidRDefault="00EA12CA" w:rsidP="007538DE">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Еще более длительные сроки допуска учащихся к систематическим занятиям физической культурой и спортом после различных заболеваний (табл. 22).</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Нарушение санитарно-гигиенических требований к организации режима дня, нормативам трудовой, учебной и внешкольной нагрузок, к санитарному состоянию и содержанию основных и вспомогательных помещений школ неблагоприятно влияет на здоровье учащихся: от младших к старшим классам увеличиваются частота и степень нарушений в осанке, зрении, более высокой становится текущая заболеваемость.</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lastRenderedPageBreak/>
        <w:t> </w:t>
      </w:r>
      <w:r w:rsidRPr="00C7627D">
        <w:rPr>
          <w:b/>
          <w:bCs/>
          <w:color w:val="000000"/>
          <w:sz w:val="28"/>
          <w:szCs w:val="28"/>
        </w:rPr>
        <w:t>Инфекционные заболевания</w:t>
      </w:r>
      <w:r w:rsidR="007538DE">
        <w:rPr>
          <w:b/>
          <w:bCs/>
          <w:color w:val="000000"/>
          <w:sz w:val="28"/>
          <w:szCs w:val="28"/>
          <w:lang w:val="kk-KZ"/>
        </w:rPr>
        <w:t>.</w:t>
      </w:r>
      <w:r w:rsidRPr="00C7627D">
        <w:rPr>
          <w:color w:val="000000"/>
          <w:sz w:val="28"/>
          <w:szCs w:val="28"/>
        </w:rPr>
        <w:t> Одной из причин многих заболеваний у человека являются болезнетворные микробы. В результате внедрения болезнетворных микроорганизмов в организм человека возникает и развивается инфекционный процесс. На развитие инфекционного процесса существенное влияние оказывают условия окружающей среды.</w:t>
      </w:r>
    </w:p>
    <w:p w:rsidR="007538DE" w:rsidRDefault="00EA12CA" w:rsidP="007538DE">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Инфекционный процесс может не сопровождаться развитием клинических симптомов болезни или, наоборот, сопровождаться развитием инфекционной болезни.</w:t>
      </w:r>
      <w:r w:rsidRPr="00C7627D">
        <w:rPr>
          <w:color w:val="000000"/>
          <w:sz w:val="28"/>
          <w:szCs w:val="28"/>
        </w:rPr>
        <w:br/>
        <w:t xml:space="preserve">    </w:t>
      </w:r>
      <w:r w:rsidR="007538DE">
        <w:rPr>
          <w:color w:val="000000"/>
          <w:sz w:val="28"/>
          <w:szCs w:val="28"/>
          <w:lang w:val="kk-KZ"/>
        </w:rPr>
        <w:tab/>
      </w:r>
      <w:r w:rsidRPr="00C7627D">
        <w:rPr>
          <w:color w:val="000000"/>
          <w:sz w:val="28"/>
          <w:szCs w:val="28"/>
        </w:rPr>
        <w:t>Инфекционные болезни, заразные болезни — заболевания, которые связаны с внедрением в организм человека болезнетворных (патогенных) микробов. Общим признаком инфекционных болезней является возможность передачи их от больного к здоровому. Источником инфекции могут быть больные или выздоравливающие люди, еще выделяющие микробы, а также здоровые</w:t>
      </w:r>
      <w:r w:rsidRPr="00C7627D">
        <w:rPr>
          <w:rStyle w:val="apple-converted-space"/>
          <w:color w:val="000000"/>
          <w:sz w:val="28"/>
          <w:szCs w:val="28"/>
        </w:rPr>
        <w:t> </w:t>
      </w:r>
      <w:r w:rsidRPr="00C7627D">
        <w:rPr>
          <w:i/>
          <w:iCs/>
          <w:color w:val="000000"/>
          <w:sz w:val="28"/>
          <w:szCs w:val="28"/>
        </w:rPr>
        <w:t>бактерио- и вирусоносители.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Инфекционные болезни могут передаваться через животных: собаки — бешенство, рогатый скот — ящур, сибирская язва, грызуны— чума, туляремия. Возбудители передаются здоровому человеку контактным путем — непосредственным соприкосновением с больным, через загрязненные больным предметы, через пищевые продукты и воду (брюшной тиф и др.), воздушно-капельным путем— капельками, разбрызгиваемыми при кашле, чихании, разговоре (корь, ветряная оспа, грипп), а также переносчиками-насекомыми (малярия, сыпной тиф и др.).</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Особую опасность представляет распространившееся в последнее время инфекционное заболевание СПИД — синдром приобретенного иммунодефицита. Возбудитель его ВИЧ (вирус иммунодефицита человека) проникает в кровь и поражает Т-лимфоциты, которые играют важнейшую роль в защите организма от инфекции.</w:t>
      </w:r>
      <w:r w:rsidRPr="00C7627D">
        <w:rPr>
          <w:color w:val="000000"/>
          <w:sz w:val="28"/>
          <w:szCs w:val="28"/>
        </w:rPr>
        <w:br/>
        <w:t xml:space="preserve">    </w:t>
      </w:r>
      <w:r w:rsidR="007538DE">
        <w:rPr>
          <w:color w:val="000000"/>
          <w:sz w:val="28"/>
          <w:szCs w:val="28"/>
          <w:lang w:val="kk-KZ"/>
        </w:rPr>
        <w:tab/>
      </w:r>
      <w:r w:rsidRPr="00C7627D">
        <w:rPr>
          <w:color w:val="000000"/>
          <w:sz w:val="28"/>
          <w:szCs w:val="28"/>
        </w:rPr>
        <w:t>Заражение ВИЧ происходит через кровь (переливание крови, инъекции) и половым путем. Число зараженных с каждым годом увеличивается. Лекарственные препараты, излечивающие от СПИДа, и вакцины, предупреждающие развитие этого заболевания, пока еще не получены. Вот почему необходимо воспитательную работу среди школьников старших классов вести так, чтобы они знали правду об угрожающей эпидемии и о том, как избежать заражения.</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Решающую роль в ликвидации инфекционных болезней играют социально-бытовые условия, экономический и культурный уровень населения, планомерные и систематические меры профилактики инфекционных болезней: раннее выявление больных, своевременная госпитализация и рациональное их лечение, дезинфекция в очаге заболевания, выявление лиц, находившихся в контакте с больным или бактерионосителем, изоляция и лечение при подозрении на возникновение заболевания, профилактические прививки, санитарное просвещение, санитарно-гигиенические мероприятия в отношении питьевой воды, пищи и почвы.</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lastRenderedPageBreak/>
        <w:t>В течении инфекционной болезни наблюдаются определенные моменты.</w:t>
      </w:r>
      <w:r w:rsidRPr="00C7627D">
        <w:rPr>
          <w:rStyle w:val="apple-converted-space"/>
          <w:color w:val="000000"/>
          <w:sz w:val="28"/>
          <w:szCs w:val="28"/>
        </w:rPr>
        <w:t> </w:t>
      </w:r>
      <w:r w:rsidRPr="00C7627D">
        <w:rPr>
          <w:i/>
          <w:iCs/>
          <w:color w:val="000000"/>
          <w:sz w:val="28"/>
          <w:szCs w:val="28"/>
        </w:rPr>
        <w:t>Момент заражения.</w:t>
      </w:r>
      <w:r w:rsidRPr="00C7627D">
        <w:rPr>
          <w:rStyle w:val="apple-converted-space"/>
          <w:i/>
          <w:iCs/>
          <w:color w:val="000000"/>
          <w:sz w:val="28"/>
          <w:szCs w:val="28"/>
        </w:rPr>
        <w:t> </w:t>
      </w:r>
      <w:r w:rsidRPr="00C7627D">
        <w:rPr>
          <w:color w:val="000000"/>
          <w:sz w:val="28"/>
          <w:szCs w:val="28"/>
        </w:rPr>
        <w:t>Пути проникновения возбудителя в организм (так называемые входные ворота инфекции) строго постоянны для многих инфекционных болезней (скарлатина, дифтерия— через слизистую оболочку зева, грипп — через верхние дыхательные пути, сыпной тиф, малярия и др.— через укус насекомого). После внедрения болезнетворного возбудителя болезнь развивается не сразу, а спустя некоторое время после так называемого</w:t>
      </w:r>
      <w:r w:rsidRPr="00C7627D">
        <w:rPr>
          <w:rStyle w:val="apple-converted-space"/>
          <w:color w:val="000000"/>
          <w:sz w:val="28"/>
          <w:szCs w:val="28"/>
        </w:rPr>
        <w:t> </w:t>
      </w:r>
      <w:r w:rsidRPr="00C7627D">
        <w:rPr>
          <w:i/>
          <w:iCs/>
          <w:color w:val="000000"/>
          <w:sz w:val="28"/>
          <w:szCs w:val="28"/>
        </w:rPr>
        <w:t>скрытого периода (инкубационного)</w:t>
      </w:r>
      <w:r w:rsidRPr="00C7627D">
        <w:rPr>
          <w:rStyle w:val="apple-converted-space"/>
          <w:i/>
          <w:iCs/>
          <w:color w:val="000000"/>
          <w:sz w:val="28"/>
          <w:szCs w:val="28"/>
        </w:rPr>
        <w:t> </w:t>
      </w:r>
      <w:r w:rsidRPr="00C7627D">
        <w:rPr>
          <w:color w:val="000000"/>
          <w:sz w:val="28"/>
          <w:szCs w:val="28"/>
        </w:rPr>
        <w:t>— периода с момента проникновения болезнетворных микробов в организм до появления первых явных признаков болезни. Этот период сменяется следующим —</w:t>
      </w:r>
      <w:r w:rsidRPr="00C7627D">
        <w:rPr>
          <w:i/>
          <w:iCs/>
          <w:color w:val="000000"/>
          <w:sz w:val="28"/>
          <w:szCs w:val="28"/>
        </w:rPr>
        <w:t>периодом предвестников болезни</w:t>
      </w:r>
      <w:r w:rsidRPr="00C7627D">
        <w:rPr>
          <w:rStyle w:val="apple-converted-space"/>
          <w:i/>
          <w:iCs/>
          <w:color w:val="000000"/>
          <w:sz w:val="28"/>
          <w:szCs w:val="28"/>
        </w:rPr>
        <w:t> </w:t>
      </w:r>
      <w:r w:rsidRPr="00C7627D">
        <w:rPr>
          <w:color w:val="000000"/>
          <w:sz w:val="28"/>
          <w:szCs w:val="28"/>
        </w:rPr>
        <w:t>(так называемым продромальным периодом), который сопровождается общим недомоганием, чувством разбитости, головной болью и др. За периодом предвестников болезни следует</w:t>
      </w:r>
      <w:r w:rsidRPr="00C7627D">
        <w:rPr>
          <w:rStyle w:val="apple-converted-space"/>
          <w:color w:val="000000"/>
          <w:sz w:val="28"/>
          <w:szCs w:val="28"/>
        </w:rPr>
        <w:t> </w:t>
      </w:r>
      <w:r w:rsidRPr="00C7627D">
        <w:rPr>
          <w:i/>
          <w:iCs/>
          <w:color w:val="000000"/>
          <w:sz w:val="28"/>
          <w:szCs w:val="28"/>
        </w:rPr>
        <w:t>период развития болезни:</w:t>
      </w:r>
      <w:r w:rsidRPr="00C7627D">
        <w:rPr>
          <w:rStyle w:val="apple-converted-space"/>
          <w:i/>
          <w:iCs/>
          <w:color w:val="000000"/>
          <w:sz w:val="28"/>
          <w:szCs w:val="28"/>
        </w:rPr>
        <w:t> </w:t>
      </w:r>
      <w:r w:rsidRPr="00C7627D">
        <w:rPr>
          <w:color w:val="000000"/>
          <w:sz w:val="28"/>
          <w:szCs w:val="28"/>
        </w:rPr>
        <w:t>появляются признаки, специфические для данной инфекционной болезни, прежде всего лихорадка — общий для всех болезней признак. Последний период —</w:t>
      </w:r>
      <w:r w:rsidRPr="00C7627D">
        <w:rPr>
          <w:rStyle w:val="apple-converted-space"/>
          <w:color w:val="000000"/>
          <w:sz w:val="28"/>
          <w:szCs w:val="28"/>
        </w:rPr>
        <w:t> </w:t>
      </w:r>
      <w:r w:rsidRPr="00C7627D">
        <w:rPr>
          <w:i/>
          <w:iCs/>
          <w:color w:val="000000"/>
          <w:sz w:val="28"/>
          <w:szCs w:val="28"/>
        </w:rPr>
        <w:t>выздоровление.</w:t>
      </w:r>
      <w:r w:rsidRPr="00C7627D">
        <w:rPr>
          <w:rStyle w:val="apple-converted-space"/>
          <w:i/>
          <w:iCs/>
          <w:color w:val="000000"/>
          <w:sz w:val="28"/>
          <w:szCs w:val="28"/>
        </w:rPr>
        <w:t> </w:t>
      </w:r>
      <w:r w:rsidRPr="00C7627D">
        <w:rPr>
          <w:color w:val="000000"/>
          <w:sz w:val="28"/>
          <w:szCs w:val="28"/>
        </w:rPr>
        <w:t>Дети, подростки, взрослые, перенесшие инфекционную болезнь, как правило, приобретают</w:t>
      </w:r>
      <w:r w:rsidRPr="00C7627D">
        <w:rPr>
          <w:rStyle w:val="apple-converted-space"/>
          <w:color w:val="000000"/>
          <w:sz w:val="28"/>
          <w:szCs w:val="28"/>
        </w:rPr>
        <w:t> </w:t>
      </w:r>
      <w:r w:rsidRPr="00C7627D">
        <w:rPr>
          <w:i/>
          <w:iCs/>
          <w:color w:val="000000"/>
          <w:sz w:val="28"/>
          <w:szCs w:val="28"/>
        </w:rPr>
        <w:t>иммунитет</w:t>
      </w:r>
      <w:r w:rsidRPr="00C7627D">
        <w:rPr>
          <w:rStyle w:val="apple-converted-space"/>
          <w:i/>
          <w:iCs/>
          <w:color w:val="000000"/>
          <w:sz w:val="28"/>
          <w:szCs w:val="28"/>
        </w:rPr>
        <w:t> </w:t>
      </w:r>
      <w:r w:rsidRPr="00C7627D">
        <w:rPr>
          <w:color w:val="000000"/>
          <w:sz w:val="28"/>
          <w:szCs w:val="28"/>
        </w:rPr>
        <w:t>— невосприимчивость к возбудителю данного заболевания.</w:t>
      </w:r>
      <w:r w:rsidRPr="00C7627D">
        <w:rPr>
          <w:color w:val="000000"/>
          <w:sz w:val="28"/>
          <w:szCs w:val="28"/>
        </w:rPr>
        <w:br/>
        <w:t xml:space="preserve">    </w:t>
      </w:r>
      <w:r w:rsidR="007538DE">
        <w:rPr>
          <w:color w:val="000000"/>
          <w:sz w:val="28"/>
          <w:szCs w:val="28"/>
          <w:lang w:val="kk-KZ"/>
        </w:rPr>
        <w:tab/>
      </w:r>
      <w:r w:rsidRPr="00C7627D">
        <w:rPr>
          <w:color w:val="000000"/>
          <w:sz w:val="28"/>
          <w:szCs w:val="28"/>
        </w:rPr>
        <w:t>Дети физически крепкие, гармонично развитые, редко болеющие легче переносят заболевания. У хилых, ослабленных и тучных детей инфекционные болезни протекают тяжело, с частыми осложнениями (поражение сердца, почек, отиты и т. д.).</w:t>
      </w:r>
    </w:p>
    <w:p w:rsidR="00EA12CA" w:rsidRPr="00C7627D" w:rsidRDefault="00EA12CA" w:rsidP="007538DE">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Занятия физической культурой и закаливание повышают сопротивляемость организма детей и подростков к инфекционным заболеваниям. Этому же содействует выполнение гигиенических требований к режиму обучения и отдыха, привитие детям правил личной и общественной гигиены.</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Защита организма от инфекции</w:t>
      </w:r>
      <w:r w:rsidR="007538DE">
        <w:rPr>
          <w:b/>
          <w:bCs/>
          <w:color w:val="000000"/>
          <w:sz w:val="28"/>
          <w:szCs w:val="28"/>
          <w:lang w:val="kk-KZ"/>
        </w:rPr>
        <w:t xml:space="preserve">. </w:t>
      </w:r>
      <w:r w:rsidRPr="00C7627D">
        <w:rPr>
          <w:b/>
          <w:bCs/>
          <w:color w:val="000000"/>
          <w:sz w:val="28"/>
          <w:szCs w:val="28"/>
        </w:rPr>
        <w:t>Неспецифические и специфические факторы.</w:t>
      </w:r>
      <w:r w:rsidRPr="00C7627D">
        <w:rPr>
          <w:rStyle w:val="apple-converted-space"/>
          <w:b/>
          <w:bCs/>
          <w:color w:val="000000"/>
          <w:sz w:val="28"/>
          <w:szCs w:val="28"/>
        </w:rPr>
        <w:t> </w:t>
      </w:r>
      <w:r w:rsidRPr="00C7627D">
        <w:rPr>
          <w:color w:val="000000"/>
          <w:sz w:val="28"/>
          <w:szCs w:val="28"/>
        </w:rPr>
        <w:t>Проникновение в организм человека тех или иных болезнетворных микроорганизмов не у всех людей вызывает заболевание. Отдельные лица обладают невосприимчивостью ко многим болезням. Например, скарлатиной заболевает в среднем лишь 40—50% детей, контактировавших с больным. Это свидетельствует о том, что у человека имеются факторы и механизмы, препятствующие развитию инфекции. Факторы защиты подразделяются на неспецифические и специфические.</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К</w:t>
      </w:r>
      <w:r w:rsidRPr="00C7627D">
        <w:rPr>
          <w:rStyle w:val="apple-converted-space"/>
          <w:color w:val="000000"/>
          <w:sz w:val="28"/>
          <w:szCs w:val="28"/>
        </w:rPr>
        <w:t> </w:t>
      </w:r>
      <w:r w:rsidRPr="00C7627D">
        <w:rPr>
          <w:i/>
          <w:iCs/>
          <w:color w:val="000000"/>
          <w:sz w:val="28"/>
          <w:szCs w:val="28"/>
        </w:rPr>
        <w:t>неспецифическим факторам</w:t>
      </w:r>
      <w:r w:rsidRPr="00C7627D">
        <w:rPr>
          <w:rStyle w:val="apple-converted-space"/>
          <w:i/>
          <w:iCs/>
          <w:color w:val="000000"/>
          <w:sz w:val="28"/>
          <w:szCs w:val="28"/>
        </w:rPr>
        <w:t> </w:t>
      </w:r>
      <w:r w:rsidRPr="00C7627D">
        <w:rPr>
          <w:color w:val="000000"/>
          <w:sz w:val="28"/>
          <w:szCs w:val="28"/>
        </w:rPr>
        <w:t>можно отнести кожу и слизистые оболочки, которые представляют собой барьер, задерживающий инородные тела и не допускающий их во внутреннюю среду организма. К неспецифическим факторам относятся и клетки-пожиратели—фагоциты. Фагоциты находятся в крови, а также в разных органах (в лимфатических узлах, костном мозге, селезенке).</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Общезащитные факторы не обладают выраженным избирательным (специфическим) действием на возбудителей инфекции, они препятствуют их проникновению в организм и нахождению там, при этом особенность каждого </w:t>
      </w:r>
      <w:r w:rsidRPr="00C7627D">
        <w:rPr>
          <w:color w:val="000000"/>
          <w:sz w:val="28"/>
          <w:szCs w:val="28"/>
        </w:rPr>
        <w:lastRenderedPageBreak/>
        <w:t>возбудителя не имеет существенного значения.</w:t>
      </w:r>
      <w:r w:rsidRPr="00C7627D">
        <w:rPr>
          <w:color w:val="000000"/>
          <w:sz w:val="28"/>
          <w:szCs w:val="28"/>
        </w:rPr>
        <w:br/>
        <w:t xml:space="preserve">    </w:t>
      </w:r>
      <w:r w:rsidR="007538DE">
        <w:rPr>
          <w:color w:val="000000"/>
          <w:sz w:val="28"/>
          <w:szCs w:val="28"/>
          <w:lang w:val="kk-KZ"/>
        </w:rPr>
        <w:tab/>
      </w:r>
      <w:r w:rsidRPr="00C7627D">
        <w:rPr>
          <w:color w:val="000000"/>
          <w:sz w:val="28"/>
          <w:szCs w:val="28"/>
        </w:rPr>
        <w:t>Решающими факторами в борьбе с инфекциями являются</w:t>
      </w:r>
      <w:r w:rsidRPr="00C7627D">
        <w:rPr>
          <w:rStyle w:val="apple-converted-space"/>
          <w:color w:val="000000"/>
          <w:sz w:val="28"/>
          <w:szCs w:val="28"/>
        </w:rPr>
        <w:t> </w:t>
      </w:r>
      <w:r w:rsidRPr="00C7627D">
        <w:rPr>
          <w:i/>
          <w:iCs/>
          <w:color w:val="000000"/>
          <w:sz w:val="28"/>
          <w:szCs w:val="28"/>
        </w:rPr>
        <w:t>специфические факторы,</w:t>
      </w:r>
      <w:r w:rsidRPr="00C7627D">
        <w:rPr>
          <w:rStyle w:val="apple-converted-space"/>
          <w:i/>
          <w:iCs/>
          <w:color w:val="000000"/>
          <w:sz w:val="28"/>
          <w:szCs w:val="28"/>
        </w:rPr>
        <w:t> </w:t>
      </w:r>
      <w:r w:rsidRPr="00C7627D">
        <w:rPr>
          <w:color w:val="000000"/>
          <w:sz w:val="28"/>
          <w:szCs w:val="28"/>
        </w:rPr>
        <w:t>которые вырабатываются в организме. Они обусловливают специфическую невосприимчивость организма к той инфекции, против которой они выработаны. Эту форму защиты называют</w:t>
      </w:r>
      <w:r w:rsidRPr="00C7627D">
        <w:rPr>
          <w:rStyle w:val="apple-converted-space"/>
          <w:color w:val="000000"/>
          <w:sz w:val="28"/>
          <w:szCs w:val="28"/>
        </w:rPr>
        <w:t> </w:t>
      </w:r>
      <w:r w:rsidRPr="00C7627D">
        <w:rPr>
          <w:i/>
          <w:iCs/>
          <w:color w:val="000000"/>
          <w:sz w:val="28"/>
          <w:szCs w:val="28"/>
        </w:rPr>
        <w:t>иммунитетом.</w:t>
      </w:r>
      <w:r w:rsidRPr="00C7627D">
        <w:rPr>
          <w:rStyle w:val="apple-converted-space"/>
          <w:i/>
          <w:iCs/>
          <w:color w:val="000000"/>
          <w:sz w:val="28"/>
          <w:szCs w:val="28"/>
        </w:rPr>
        <w:t> </w:t>
      </w:r>
      <w:r w:rsidRPr="00C7627D">
        <w:rPr>
          <w:color w:val="000000"/>
          <w:sz w:val="28"/>
          <w:szCs w:val="28"/>
        </w:rPr>
        <w:t>Специфичность иммунитета выражается в том, что он обусловливает защиту лишь против одной инфекции и совершенно не влияет на степень восприимчивости данного индивидуума к другим инфекциям. Так, вещества, выработанные против возбудителя коклюша, бессильны против возбудителя скарлатины, и т. д.</w:t>
      </w:r>
      <w:r w:rsidRPr="00C7627D">
        <w:rPr>
          <w:b/>
          <w:bCs/>
          <w:color w:val="000000"/>
          <w:sz w:val="28"/>
          <w:szCs w:val="28"/>
        </w:rPr>
        <w:br/>
        <w:t xml:space="preserve">    </w:t>
      </w:r>
      <w:r w:rsidR="007538DE">
        <w:rPr>
          <w:b/>
          <w:bCs/>
          <w:color w:val="000000"/>
          <w:sz w:val="28"/>
          <w:szCs w:val="28"/>
          <w:lang w:val="kk-KZ"/>
        </w:rPr>
        <w:tab/>
      </w:r>
      <w:r w:rsidRPr="00C7627D">
        <w:rPr>
          <w:b/>
          <w:bCs/>
          <w:color w:val="000000"/>
          <w:sz w:val="28"/>
          <w:szCs w:val="28"/>
        </w:rPr>
        <w:t>Антитела и антигены.</w:t>
      </w:r>
      <w:r w:rsidRPr="00C7627D">
        <w:rPr>
          <w:rStyle w:val="apple-converted-space"/>
          <w:b/>
          <w:bCs/>
          <w:color w:val="000000"/>
          <w:sz w:val="28"/>
          <w:szCs w:val="28"/>
        </w:rPr>
        <w:t> </w:t>
      </w:r>
      <w:r w:rsidRPr="00C7627D">
        <w:rPr>
          <w:color w:val="000000"/>
          <w:sz w:val="28"/>
          <w:szCs w:val="28"/>
        </w:rPr>
        <w:t>Иммунный процесс — это ответ организма на определенного рода раздражение, на вторжение чужеродного агента —</w:t>
      </w:r>
      <w:r w:rsidRPr="00C7627D">
        <w:rPr>
          <w:rStyle w:val="apple-converted-space"/>
          <w:color w:val="000000"/>
          <w:sz w:val="28"/>
          <w:szCs w:val="28"/>
        </w:rPr>
        <w:t> </w:t>
      </w:r>
      <w:r w:rsidRPr="00C7627D">
        <w:rPr>
          <w:i/>
          <w:iCs/>
          <w:color w:val="000000"/>
          <w:sz w:val="28"/>
          <w:szCs w:val="28"/>
        </w:rPr>
        <w:t>антигена.</w:t>
      </w:r>
      <w:r w:rsidRPr="00C7627D">
        <w:rPr>
          <w:rStyle w:val="apple-converted-space"/>
          <w:i/>
          <w:iCs/>
          <w:color w:val="000000"/>
          <w:sz w:val="28"/>
          <w:szCs w:val="28"/>
        </w:rPr>
        <w:t> </w:t>
      </w:r>
      <w:r w:rsidRPr="00C7627D">
        <w:rPr>
          <w:color w:val="000000"/>
          <w:sz w:val="28"/>
          <w:szCs w:val="28"/>
        </w:rPr>
        <w:t>Под антигеном обычно понимают несвойственные данному организму соединения (чаще всего белки), проникшие в его внутреннюю среду минуя желудочно-кишечный тракт. Чужеродными могут стать и собственные белки. Это имеет место, когда при инфекционных заболеваниях, отравлениях или других воздействиях на организм в пораженном органе происходят изменения в структуре и свойствах тех или иных белковых соединений, которые становятся как бы чужеродными для организма, т. е. приобретают по отношению к нему антигенные свойства. Поскольку такие антигены не привносятся извне, они были названы</w:t>
      </w:r>
      <w:r w:rsidRPr="00C7627D">
        <w:rPr>
          <w:rStyle w:val="apple-converted-space"/>
          <w:color w:val="000000"/>
          <w:sz w:val="28"/>
          <w:szCs w:val="28"/>
        </w:rPr>
        <w:t> </w:t>
      </w:r>
      <w:r w:rsidRPr="00C7627D">
        <w:rPr>
          <w:i/>
          <w:iCs/>
          <w:color w:val="000000"/>
          <w:sz w:val="28"/>
          <w:szCs w:val="28"/>
        </w:rPr>
        <w:t>аутоантигенами,</w:t>
      </w:r>
      <w:r w:rsidRPr="00C7627D">
        <w:rPr>
          <w:rStyle w:val="apple-converted-space"/>
          <w:i/>
          <w:iCs/>
          <w:color w:val="000000"/>
          <w:sz w:val="28"/>
          <w:szCs w:val="28"/>
        </w:rPr>
        <w:t> </w:t>
      </w:r>
      <w:r w:rsidRPr="00C7627D">
        <w:rPr>
          <w:color w:val="000000"/>
          <w:sz w:val="28"/>
          <w:szCs w:val="28"/>
        </w:rPr>
        <w:t>а образующиеся антитела —</w:t>
      </w:r>
      <w:r w:rsidRPr="00C7627D">
        <w:rPr>
          <w:rStyle w:val="apple-converted-space"/>
          <w:color w:val="000000"/>
          <w:sz w:val="28"/>
          <w:szCs w:val="28"/>
        </w:rPr>
        <w:t> </w:t>
      </w:r>
      <w:r w:rsidRPr="00C7627D">
        <w:rPr>
          <w:i/>
          <w:iCs/>
          <w:color w:val="000000"/>
          <w:sz w:val="28"/>
          <w:szCs w:val="28"/>
        </w:rPr>
        <w:t>аутоантите-лами.</w:t>
      </w:r>
      <w:r w:rsidRPr="00C7627D">
        <w:rPr>
          <w:color w:val="000000"/>
          <w:sz w:val="28"/>
          <w:szCs w:val="28"/>
        </w:rPr>
        <w:t>Образование аутоантител было обнаружено при некоторых заболеваниях крови, ожогах, ревматизме.</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Антигенными свойствами обладают все белки, а также некоторые полисахариды и вещества смешанной природы. Антигенами могут быть живые тела (например, болезнетворные бактерии) и определенные химические вещества, находящиеся в растворенном состоянии. Антигенов насчитывают сотни тысяч.</w:t>
      </w:r>
      <w:r w:rsidRPr="00C7627D">
        <w:rPr>
          <w:color w:val="000000"/>
          <w:sz w:val="28"/>
          <w:szCs w:val="28"/>
        </w:rPr>
        <w:br/>
        <w:t xml:space="preserve">    </w:t>
      </w:r>
      <w:r w:rsidR="007538DE">
        <w:rPr>
          <w:color w:val="000000"/>
          <w:sz w:val="28"/>
          <w:szCs w:val="28"/>
          <w:lang w:val="kk-KZ"/>
        </w:rPr>
        <w:tab/>
      </w:r>
      <w:r w:rsidRPr="00C7627D">
        <w:rPr>
          <w:color w:val="000000"/>
          <w:sz w:val="28"/>
          <w:szCs w:val="28"/>
        </w:rPr>
        <w:t>Защищая организм от нашествия антигенов, кровь вырабатывает особые белковые тела —</w:t>
      </w:r>
      <w:r w:rsidRPr="00C7627D">
        <w:rPr>
          <w:rStyle w:val="apple-converted-space"/>
          <w:color w:val="000000"/>
          <w:sz w:val="28"/>
          <w:szCs w:val="28"/>
        </w:rPr>
        <w:t> </w:t>
      </w:r>
      <w:r w:rsidRPr="00C7627D">
        <w:rPr>
          <w:i/>
          <w:iCs/>
          <w:color w:val="000000"/>
          <w:sz w:val="28"/>
          <w:szCs w:val="28"/>
        </w:rPr>
        <w:t>антитела</w:t>
      </w:r>
      <w:r w:rsidRPr="00C7627D">
        <w:rPr>
          <w:color w:val="000000"/>
          <w:sz w:val="28"/>
          <w:szCs w:val="28"/>
        </w:rPr>
        <w:t>(противотела), которые обезвреживают антигены, вступая с ними в реакции самого различного характера.</w:t>
      </w:r>
      <w:r w:rsidRPr="00C7627D">
        <w:rPr>
          <w:color w:val="000000"/>
          <w:sz w:val="28"/>
          <w:szCs w:val="28"/>
        </w:rPr>
        <w:br/>
        <w:t xml:space="preserve">    </w:t>
      </w:r>
      <w:r w:rsidR="007538DE">
        <w:rPr>
          <w:color w:val="000000"/>
          <w:sz w:val="28"/>
          <w:szCs w:val="28"/>
          <w:lang w:val="kk-KZ"/>
        </w:rPr>
        <w:tab/>
      </w:r>
      <w:r w:rsidRPr="00C7627D">
        <w:rPr>
          <w:color w:val="000000"/>
          <w:sz w:val="28"/>
          <w:szCs w:val="28"/>
        </w:rPr>
        <w:t>В настоящее время хорошо известна химическая природа антител. Все они являются специфическими белками —</w:t>
      </w:r>
      <w:r w:rsidRPr="00C7627D">
        <w:rPr>
          <w:rStyle w:val="apple-converted-space"/>
          <w:color w:val="000000"/>
          <w:sz w:val="28"/>
          <w:szCs w:val="28"/>
        </w:rPr>
        <w:t> </w:t>
      </w:r>
      <w:r w:rsidRPr="00C7627D">
        <w:rPr>
          <w:i/>
          <w:iCs/>
          <w:color w:val="000000"/>
          <w:sz w:val="28"/>
          <w:szCs w:val="28"/>
        </w:rPr>
        <w:t>гамма-глобулинами.</w:t>
      </w:r>
      <w:r w:rsidRPr="00C7627D">
        <w:rPr>
          <w:rStyle w:val="apple-converted-space"/>
          <w:i/>
          <w:iCs/>
          <w:color w:val="000000"/>
          <w:sz w:val="28"/>
          <w:szCs w:val="28"/>
        </w:rPr>
        <w:t> </w:t>
      </w:r>
      <w:r w:rsidRPr="00C7627D">
        <w:rPr>
          <w:color w:val="000000"/>
          <w:sz w:val="28"/>
          <w:szCs w:val="28"/>
        </w:rPr>
        <w:t>Антитела образуются клетками лимфатических узлов, селезенки, костного мозга и др. Отсюда они проникают в кровь и циркулируют по организму.</w:t>
      </w:r>
      <w:r w:rsidRPr="00C7627D">
        <w:rPr>
          <w:color w:val="000000"/>
          <w:sz w:val="28"/>
          <w:szCs w:val="28"/>
        </w:rPr>
        <w:br/>
        <w:t xml:space="preserve">    </w:t>
      </w:r>
      <w:r w:rsidR="007538DE">
        <w:rPr>
          <w:color w:val="000000"/>
          <w:sz w:val="28"/>
          <w:szCs w:val="28"/>
          <w:lang w:val="kk-KZ"/>
        </w:rPr>
        <w:tab/>
      </w:r>
      <w:r w:rsidRPr="00C7627D">
        <w:rPr>
          <w:color w:val="000000"/>
          <w:sz w:val="28"/>
          <w:szCs w:val="28"/>
        </w:rPr>
        <w:t>Наиболее активно вырабатывают антитела лимфоциты и моноциты.</w:t>
      </w:r>
      <w:r w:rsidRPr="00C7627D">
        <w:rPr>
          <w:color w:val="000000"/>
          <w:sz w:val="28"/>
          <w:szCs w:val="28"/>
        </w:rPr>
        <w:br/>
        <w:t xml:space="preserve">    </w:t>
      </w:r>
      <w:r w:rsidR="007538DE">
        <w:rPr>
          <w:color w:val="000000"/>
          <w:sz w:val="28"/>
          <w:szCs w:val="28"/>
          <w:lang w:val="kk-KZ"/>
        </w:rPr>
        <w:tab/>
      </w:r>
      <w:r w:rsidRPr="00C7627D">
        <w:rPr>
          <w:color w:val="000000"/>
          <w:sz w:val="28"/>
          <w:szCs w:val="28"/>
        </w:rPr>
        <w:t>Защитные вещества (антитела) по-разному действуют на проникшие в организм болезнетворные микробы или чужеродные вещества. Одни антитела склеивают микроорганизмы, другие осаждают склеенные частицы, а третьи разрушают, растворяют их. Такие антитела называют</w:t>
      </w:r>
      <w:r w:rsidRPr="00C7627D">
        <w:rPr>
          <w:rStyle w:val="apple-converted-space"/>
          <w:color w:val="000000"/>
          <w:sz w:val="28"/>
          <w:szCs w:val="28"/>
        </w:rPr>
        <w:t> </w:t>
      </w:r>
      <w:r w:rsidRPr="00C7627D">
        <w:rPr>
          <w:i/>
          <w:iCs/>
          <w:color w:val="000000"/>
          <w:sz w:val="28"/>
          <w:szCs w:val="28"/>
        </w:rPr>
        <w:t>преципитинами.</w:t>
      </w:r>
      <w:r w:rsidRPr="00C7627D">
        <w:rPr>
          <w:rStyle w:val="apple-converted-space"/>
          <w:i/>
          <w:iCs/>
          <w:color w:val="000000"/>
          <w:sz w:val="28"/>
          <w:szCs w:val="28"/>
        </w:rPr>
        <w:t> </w:t>
      </w:r>
      <w:r w:rsidRPr="00C7627D">
        <w:rPr>
          <w:color w:val="000000"/>
          <w:sz w:val="28"/>
          <w:szCs w:val="28"/>
        </w:rPr>
        <w:t>Антитела, растворяющие бактерии, получили название</w:t>
      </w:r>
      <w:r w:rsidRPr="00C7627D">
        <w:rPr>
          <w:rStyle w:val="apple-converted-space"/>
          <w:color w:val="000000"/>
          <w:sz w:val="28"/>
          <w:szCs w:val="28"/>
        </w:rPr>
        <w:t> </w:t>
      </w:r>
      <w:r w:rsidRPr="00C7627D">
        <w:rPr>
          <w:i/>
          <w:iCs/>
          <w:color w:val="000000"/>
          <w:sz w:val="28"/>
          <w:szCs w:val="28"/>
        </w:rPr>
        <w:t>бактериолизинов.</w:t>
      </w:r>
      <w:r w:rsidRPr="00C7627D">
        <w:rPr>
          <w:rStyle w:val="apple-converted-space"/>
          <w:i/>
          <w:iCs/>
          <w:color w:val="000000"/>
          <w:sz w:val="28"/>
          <w:szCs w:val="28"/>
        </w:rPr>
        <w:t> </w:t>
      </w:r>
      <w:r w:rsidRPr="00C7627D">
        <w:rPr>
          <w:color w:val="000000"/>
          <w:sz w:val="28"/>
          <w:szCs w:val="28"/>
        </w:rPr>
        <w:t>Антитела, нейтрализующие яды (токсины) бактерий, змей, яды некоторых растений, получили название</w:t>
      </w:r>
      <w:r w:rsidRPr="00C7627D">
        <w:rPr>
          <w:rStyle w:val="apple-converted-space"/>
          <w:color w:val="000000"/>
          <w:sz w:val="28"/>
          <w:szCs w:val="28"/>
        </w:rPr>
        <w:t> </w:t>
      </w:r>
      <w:r w:rsidRPr="00C7627D">
        <w:rPr>
          <w:i/>
          <w:iCs/>
          <w:color w:val="000000"/>
          <w:sz w:val="28"/>
          <w:szCs w:val="28"/>
        </w:rPr>
        <w:t>антитоксинов,</w:t>
      </w:r>
      <w:r w:rsidRPr="00C7627D">
        <w:rPr>
          <w:rStyle w:val="apple-converted-space"/>
          <w:i/>
          <w:iCs/>
          <w:color w:val="000000"/>
          <w:sz w:val="28"/>
          <w:szCs w:val="28"/>
        </w:rPr>
        <w:t> </w:t>
      </w:r>
      <w:r w:rsidRPr="00C7627D">
        <w:rPr>
          <w:color w:val="000000"/>
          <w:sz w:val="28"/>
          <w:szCs w:val="28"/>
        </w:rPr>
        <w:t>т. е. специфических противоядий.</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Иммунитет против инфекции или чужеродных агентов складывается из </w:t>
      </w:r>
      <w:r w:rsidRPr="00C7627D">
        <w:rPr>
          <w:color w:val="000000"/>
          <w:sz w:val="28"/>
          <w:szCs w:val="28"/>
        </w:rPr>
        <w:lastRenderedPageBreak/>
        <w:t>гуморального и клеточного. В клеточном иммунитете главную роль играют два вида белых кровяных телец — макрофаги (или моноциты) и Т-лимфоциты. Они разрушают чужеродные клетки. Главная роль в гуморальном иммунитете принадлежит В-лимфоцитам, вырабатывающим антитела.</w:t>
      </w:r>
      <w:r w:rsidRPr="00C7627D">
        <w:rPr>
          <w:color w:val="000000"/>
          <w:sz w:val="28"/>
          <w:szCs w:val="28"/>
        </w:rPr>
        <w:br/>
        <w:t xml:space="preserve">    </w:t>
      </w:r>
      <w:r w:rsidR="007538DE">
        <w:rPr>
          <w:color w:val="000000"/>
          <w:sz w:val="28"/>
          <w:szCs w:val="28"/>
          <w:lang w:val="kk-KZ"/>
        </w:rPr>
        <w:tab/>
      </w:r>
      <w:r w:rsidRPr="00C7627D">
        <w:rPr>
          <w:color w:val="000000"/>
          <w:sz w:val="28"/>
          <w:szCs w:val="28"/>
        </w:rPr>
        <w:t>С точки зрения современной иммунологии процесс «иммунного ответа» на введенный чужеродный белок (антиген) многоступенчат и в основном формируется в лимфоидной ткани. Попавший в организм антиген (например, микроб, вирус) задерживаете ближайшими к месту его проникновения лимфатическими узлами -барьером на пути инфекции. Это является сигналом к образованию здесь макрофагов — крупных фагоцитов, которые принимаю активное участие в пожирании и переработке попавшего антигена.</w:t>
      </w:r>
      <w:r w:rsidRPr="00C7627D">
        <w:rPr>
          <w:color w:val="000000"/>
          <w:sz w:val="28"/>
          <w:szCs w:val="28"/>
        </w:rPr>
        <w:br/>
        <w:t xml:space="preserve">    </w:t>
      </w:r>
      <w:r w:rsidR="007538DE">
        <w:rPr>
          <w:color w:val="000000"/>
          <w:sz w:val="28"/>
          <w:szCs w:val="28"/>
          <w:lang w:val="kk-KZ"/>
        </w:rPr>
        <w:tab/>
      </w:r>
      <w:r w:rsidRPr="00C7627D">
        <w:rPr>
          <w:color w:val="000000"/>
          <w:sz w:val="28"/>
          <w:szCs w:val="28"/>
        </w:rPr>
        <w:t>Воспалительная реакция в лимфатическом узле (в подмышке если есть инфицированная рана на пальце) — одна из форм за щиты организма, барьерная функция лимфатической системы.</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Второй способ обезвреживания антигена (более совершенный)— образование специфических антигенных «противоядий» — антител.</w:t>
      </w:r>
      <w:r w:rsidRPr="00C7627D">
        <w:rPr>
          <w:b/>
          <w:bCs/>
          <w:color w:val="000000"/>
          <w:sz w:val="28"/>
          <w:szCs w:val="28"/>
        </w:rPr>
        <w:br/>
        <w:t xml:space="preserve">    </w:t>
      </w:r>
      <w:r w:rsidR="007538DE">
        <w:rPr>
          <w:b/>
          <w:bCs/>
          <w:color w:val="000000"/>
          <w:sz w:val="28"/>
          <w:szCs w:val="28"/>
          <w:lang w:val="kk-KZ"/>
        </w:rPr>
        <w:tab/>
      </w:r>
      <w:r w:rsidRPr="00C7627D">
        <w:rPr>
          <w:b/>
          <w:bCs/>
          <w:color w:val="000000"/>
          <w:sz w:val="28"/>
          <w:szCs w:val="28"/>
        </w:rPr>
        <w:t>Врожденный и приобретенный иммунитет.</w:t>
      </w:r>
      <w:r w:rsidRPr="00C7627D">
        <w:rPr>
          <w:rStyle w:val="apple-converted-space"/>
          <w:color w:val="000000"/>
          <w:sz w:val="28"/>
          <w:szCs w:val="28"/>
        </w:rPr>
        <w:t> </w:t>
      </w:r>
      <w:r w:rsidRPr="00C7627D">
        <w:rPr>
          <w:color w:val="000000"/>
          <w:sz w:val="28"/>
          <w:szCs w:val="28"/>
        </w:rPr>
        <w:t>Невосприимчивость к тому или другому возбудителю болезни носит название</w:t>
      </w:r>
      <w:r w:rsidRPr="00C7627D">
        <w:rPr>
          <w:rStyle w:val="apple-converted-space"/>
          <w:color w:val="000000"/>
          <w:sz w:val="28"/>
          <w:szCs w:val="28"/>
        </w:rPr>
        <w:t> </w:t>
      </w:r>
      <w:r w:rsidRPr="00C7627D">
        <w:rPr>
          <w:i/>
          <w:iCs/>
          <w:color w:val="000000"/>
          <w:sz w:val="28"/>
          <w:szCs w:val="28"/>
        </w:rPr>
        <w:t>видового</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врожденного иммунитета.</w:t>
      </w:r>
      <w:r w:rsidRPr="00C7627D">
        <w:rPr>
          <w:rStyle w:val="apple-converted-space"/>
          <w:i/>
          <w:iCs/>
          <w:color w:val="000000"/>
          <w:sz w:val="28"/>
          <w:szCs w:val="28"/>
        </w:rPr>
        <w:t> </w:t>
      </w:r>
      <w:r w:rsidRPr="00C7627D">
        <w:rPr>
          <w:color w:val="000000"/>
          <w:sz w:val="28"/>
          <w:szCs w:val="28"/>
        </w:rPr>
        <w:t>Он приобретается от рождения, наследуется от родителей. Наследственным иммунитетом объясняется невосприимчивость человека к возбудителю чумы рогатого скота. Иммунные вещества могут через плаценту проникать от матери к плоду. Некоторые иммунные вещества новорожденные получают с материнским молоком. Известно, что в течение первых месяцев жизни дети не болеют корью, полиомиелитом (детский паралич) и другими инфекционными заболеваниями.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Иммунитет может выработаться у человека после перенесения инфекционного заболевания. Это</w:t>
      </w:r>
      <w:r w:rsidR="007538DE">
        <w:rPr>
          <w:color w:val="000000"/>
          <w:sz w:val="28"/>
          <w:szCs w:val="28"/>
          <w:lang w:val="kk-KZ"/>
        </w:rPr>
        <w:t xml:space="preserve"> </w:t>
      </w:r>
      <w:r w:rsidRPr="00C7627D">
        <w:rPr>
          <w:i/>
          <w:iCs/>
          <w:color w:val="000000"/>
          <w:sz w:val="28"/>
          <w:szCs w:val="28"/>
        </w:rPr>
        <w:t>приобретенный иммунитет.</w:t>
      </w:r>
      <w:r w:rsidRPr="00C7627D">
        <w:rPr>
          <w:rStyle w:val="apple-converted-space"/>
          <w:i/>
          <w:iCs/>
          <w:color w:val="000000"/>
          <w:sz w:val="28"/>
          <w:szCs w:val="28"/>
        </w:rPr>
        <w:t> </w:t>
      </w:r>
      <w:r w:rsidRPr="00C7627D">
        <w:rPr>
          <w:color w:val="000000"/>
          <w:sz w:val="28"/>
          <w:szCs w:val="28"/>
        </w:rPr>
        <w:t>После выздоровления в крови человека остаются защитные вещества против возбудителя болезни, которую он перенес. Если теперь возбудитель этой болезни проникает в кровь человека, то он и выделяемые им яды будут обезврежены соответствующими иммунными телами и болезнь не разовьется. Вот почему люди, переболев в детстве коклюшем, корью, обычно не заболевают ими повторно.</w:t>
      </w:r>
      <w:r w:rsidRPr="00C7627D">
        <w:rPr>
          <w:color w:val="000000"/>
          <w:sz w:val="28"/>
          <w:szCs w:val="28"/>
        </w:rPr>
        <w:br/>
        <w:t xml:space="preserve">    </w:t>
      </w:r>
      <w:r w:rsidR="007538DE">
        <w:rPr>
          <w:color w:val="000000"/>
          <w:sz w:val="28"/>
          <w:szCs w:val="28"/>
          <w:lang w:val="kk-KZ"/>
        </w:rPr>
        <w:tab/>
      </w:r>
      <w:r w:rsidRPr="00C7627D">
        <w:rPr>
          <w:color w:val="000000"/>
          <w:sz w:val="28"/>
          <w:szCs w:val="28"/>
        </w:rPr>
        <w:t>Невосприимчивость к тому или иному заболеванию, полученную организмом по наследству или приобретенную в результате перенесенного заболевания, называют</w:t>
      </w:r>
      <w:r w:rsidRPr="00C7627D">
        <w:rPr>
          <w:rStyle w:val="apple-converted-space"/>
          <w:color w:val="000000"/>
          <w:sz w:val="28"/>
          <w:szCs w:val="28"/>
        </w:rPr>
        <w:t> </w:t>
      </w:r>
      <w:r w:rsidRPr="00C7627D">
        <w:rPr>
          <w:i/>
          <w:iCs/>
          <w:color w:val="000000"/>
          <w:sz w:val="28"/>
          <w:szCs w:val="28"/>
        </w:rPr>
        <w:t>естественным иммунитетом.</w:t>
      </w:r>
      <w:r w:rsidR="007538DE">
        <w:rPr>
          <w:i/>
          <w:iCs/>
          <w:color w:val="000000"/>
          <w:sz w:val="28"/>
          <w:szCs w:val="28"/>
          <w:lang w:val="kk-KZ"/>
        </w:rPr>
        <w:t xml:space="preserve"> </w:t>
      </w:r>
      <w:r w:rsidRPr="00C7627D">
        <w:rPr>
          <w:color w:val="000000"/>
          <w:sz w:val="28"/>
          <w:szCs w:val="28"/>
        </w:rPr>
        <w:t>Естественный иммунитет прочный, держится многие годы.</w:t>
      </w:r>
    </w:p>
    <w:p w:rsidR="007538DE" w:rsidRDefault="00EA12CA" w:rsidP="007538DE">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Иммунитет можно вызвать</w:t>
      </w:r>
      <w:r w:rsidRPr="00C7627D">
        <w:rPr>
          <w:rStyle w:val="apple-converted-space"/>
          <w:color w:val="000000"/>
          <w:sz w:val="28"/>
          <w:szCs w:val="28"/>
        </w:rPr>
        <w:t> </w:t>
      </w:r>
      <w:r w:rsidRPr="00C7627D">
        <w:rPr>
          <w:i/>
          <w:iCs/>
          <w:color w:val="000000"/>
          <w:sz w:val="28"/>
          <w:szCs w:val="28"/>
        </w:rPr>
        <w:t>искусственно.</w:t>
      </w:r>
      <w:r w:rsidRPr="00C7627D">
        <w:rPr>
          <w:rStyle w:val="apple-converted-space"/>
          <w:i/>
          <w:iCs/>
          <w:color w:val="000000"/>
          <w:sz w:val="28"/>
          <w:szCs w:val="28"/>
        </w:rPr>
        <w:t> </w:t>
      </w:r>
      <w:r w:rsidRPr="00C7627D">
        <w:rPr>
          <w:color w:val="000000"/>
          <w:sz w:val="28"/>
          <w:szCs w:val="28"/>
        </w:rPr>
        <w:t>Для этого в организм вводят ослабленных или убитых возбудителей той или иной болезни. Ослабленные таким путем яды возбудителей болезни вызывают выработку против них соответствующих защитных веществ (антитоксинов). В этом случае организм</w:t>
      </w:r>
      <w:r w:rsidRPr="00C7627D">
        <w:rPr>
          <w:rStyle w:val="apple-converted-space"/>
          <w:color w:val="000000"/>
          <w:sz w:val="28"/>
          <w:szCs w:val="28"/>
        </w:rPr>
        <w:t> </w:t>
      </w:r>
      <w:r w:rsidRPr="00C7627D">
        <w:rPr>
          <w:i/>
          <w:iCs/>
          <w:color w:val="000000"/>
          <w:sz w:val="28"/>
          <w:szCs w:val="28"/>
        </w:rPr>
        <w:t>активно</w:t>
      </w:r>
      <w:r w:rsidRPr="00C7627D">
        <w:rPr>
          <w:rStyle w:val="apple-converted-space"/>
          <w:i/>
          <w:iCs/>
          <w:color w:val="000000"/>
          <w:sz w:val="28"/>
          <w:szCs w:val="28"/>
        </w:rPr>
        <w:t> </w:t>
      </w:r>
      <w:r w:rsidRPr="00C7627D">
        <w:rPr>
          <w:color w:val="000000"/>
          <w:sz w:val="28"/>
          <w:szCs w:val="28"/>
        </w:rPr>
        <w:t>участвует в создании невосприимчивости к той или другой болезни. Примером искусственного иммунитета являются предохранительные</w:t>
      </w:r>
      <w:r w:rsidRPr="00C7627D">
        <w:rPr>
          <w:rStyle w:val="apple-converted-space"/>
          <w:color w:val="000000"/>
          <w:sz w:val="28"/>
          <w:szCs w:val="28"/>
        </w:rPr>
        <w:t> </w:t>
      </w:r>
      <w:r w:rsidRPr="00C7627D">
        <w:rPr>
          <w:i/>
          <w:iCs/>
          <w:color w:val="000000"/>
          <w:sz w:val="28"/>
          <w:szCs w:val="28"/>
        </w:rPr>
        <w:t>прививки.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lastRenderedPageBreak/>
        <w:t>В медицинской практике широко пользуются</w:t>
      </w:r>
      <w:r w:rsidRPr="00C7627D">
        <w:rPr>
          <w:rStyle w:val="apple-converted-space"/>
          <w:color w:val="000000"/>
          <w:sz w:val="28"/>
          <w:szCs w:val="28"/>
        </w:rPr>
        <w:t> </w:t>
      </w:r>
      <w:r w:rsidRPr="00C7627D">
        <w:rPr>
          <w:i/>
          <w:iCs/>
          <w:color w:val="000000"/>
          <w:sz w:val="28"/>
          <w:szCs w:val="28"/>
        </w:rPr>
        <w:t>пассивной</w:t>
      </w:r>
      <w:r w:rsidRPr="00C7627D">
        <w:rPr>
          <w:rStyle w:val="apple-converted-space"/>
          <w:i/>
          <w:iCs/>
          <w:color w:val="000000"/>
          <w:sz w:val="28"/>
          <w:szCs w:val="28"/>
        </w:rPr>
        <w:t> </w:t>
      </w:r>
      <w:r w:rsidRPr="00C7627D">
        <w:rPr>
          <w:color w:val="000000"/>
          <w:sz w:val="28"/>
          <w:szCs w:val="28"/>
        </w:rPr>
        <w:t>иммунизацией. При этом заболевшему человеку вводят сыворотку крови переболевших людей или животных. В такой сыворотке (вакцине) есть уже готовые иммунные тела против возбудителей болезни.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Формирование иммунных реакций в процессе развития ребенка. В эмбриональном периоде антитела в организме плода не вырабатываются. В первые 3 месяца после рождения дети почти полностью невосприимчивы к инфекционным заболеваниям. Невосприимчивость объясняется наличием иммунных тел, полученных плодом от матери.</w:t>
      </w:r>
      <w:r w:rsidRPr="00C7627D">
        <w:rPr>
          <w:rStyle w:val="apple-converted-space"/>
          <w:color w:val="000000"/>
          <w:sz w:val="28"/>
          <w:szCs w:val="28"/>
        </w:rPr>
        <w:t> </w:t>
      </w:r>
      <w:r w:rsidRPr="00C7627D">
        <w:rPr>
          <w:i/>
          <w:iCs/>
          <w:color w:val="000000"/>
          <w:sz w:val="28"/>
          <w:szCs w:val="28"/>
        </w:rPr>
        <w:t>Гамма-глобулин</w:t>
      </w:r>
      <w:r w:rsidRPr="00C7627D">
        <w:rPr>
          <w:rStyle w:val="apple-converted-space"/>
          <w:i/>
          <w:iCs/>
          <w:color w:val="000000"/>
          <w:sz w:val="28"/>
          <w:szCs w:val="28"/>
        </w:rPr>
        <w:t> </w:t>
      </w:r>
      <w:r w:rsidRPr="00C7627D">
        <w:rPr>
          <w:color w:val="000000"/>
          <w:sz w:val="28"/>
          <w:szCs w:val="28"/>
        </w:rPr>
        <w:t>— носитель антител — передается через плаценту плоду от матери. Способствуют невосприимчивости также антитела, получаемые в грудном периоде с молоком матери.</w:t>
      </w:r>
      <w:r w:rsidRPr="00C7627D">
        <w:rPr>
          <w:color w:val="000000"/>
          <w:sz w:val="28"/>
          <w:szCs w:val="28"/>
        </w:rPr>
        <w:br/>
        <w:t xml:space="preserve">    </w:t>
      </w:r>
      <w:r w:rsidR="007538DE">
        <w:rPr>
          <w:color w:val="000000"/>
          <w:sz w:val="28"/>
          <w:szCs w:val="28"/>
          <w:lang w:val="kk-KZ"/>
        </w:rPr>
        <w:tab/>
      </w:r>
      <w:r w:rsidRPr="00C7627D">
        <w:rPr>
          <w:color w:val="000000"/>
          <w:sz w:val="28"/>
          <w:szCs w:val="28"/>
        </w:rPr>
        <w:t>По мере созревания организма, его нервной системы ребенок постепенно приобретает все более стойкие иммунологические свойства. Ко второму году жизни вырабатывается уже значительное количество иммунных тел. Замечено, что у детей, воспитывающихся в коллективах, быстрее формируются иммунные реакции. Это объясняется тем, что в коллективе ребенок подвергается скрытой иммунизации: попадание в организм ребенка от заболевших детей малой дозы возбудителя не вызывает у него заболевания, возбудитель скоро погибает, но организм на него успевает выработать антитела. Если это повторяется несколько раз, то приобретается иммунитет к данному заболеванию.</w:t>
      </w:r>
      <w:r w:rsidRPr="00C7627D">
        <w:rPr>
          <w:color w:val="000000"/>
          <w:sz w:val="28"/>
          <w:szCs w:val="28"/>
        </w:rPr>
        <w:br/>
        <w:t xml:space="preserve">    </w:t>
      </w:r>
      <w:r w:rsidR="007538DE">
        <w:rPr>
          <w:color w:val="000000"/>
          <w:sz w:val="28"/>
          <w:szCs w:val="28"/>
          <w:lang w:val="kk-KZ"/>
        </w:rPr>
        <w:tab/>
      </w:r>
      <w:r w:rsidRPr="00C7627D">
        <w:rPr>
          <w:color w:val="000000"/>
          <w:sz w:val="28"/>
          <w:szCs w:val="28"/>
        </w:rPr>
        <w:t>К 10 годам иммунные свойства организма выражены хорошо, в дальнейшем они держатся на относительно постоянном уровне и начинают снижаться после 40 лет.</w:t>
      </w:r>
      <w:r w:rsidRPr="00C7627D">
        <w:rPr>
          <w:color w:val="000000"/>
          <w:sz w:val="28"/>
          <w:szCs w:val="28"/>
        </w:rPr>
        <w:br/>
        <w:t xml:space="preserve">    </w:t>
      </w:r>
      <w:r w:rsidR="007538DE">
        <w:rPr>
          <w:color w:val="000000"/>
          <w:sz w:val="28"/>
          <w:szCs w:val="28"/>
          <w:lang w:val="kk-KZ"/>
        </w:rPr>
        <w:tab/>
      </w:r>
      <w:r w:rsidRPr="00C7627D">
        <w:rPr>
          <w:color w:val="000000"/>
          <w:sz w:val="28"/>
          <w:szCs w:val="28"/>
        </w:rPr>
        <w:t>Создание у детей и подростков специфического иммунитета путем проведения профилактических прививок является мощным фактором в борьбе с острыми инфекционными заболеваниями в детских учреждениях.</w:t>
      </w:r>
      <w:r w:rsidRPr="00C7627D">
        <w:rPr>
          <w:color w:val="000000"/>
          <w:sz w:val="28"/>
          <w:szCs w:val="28"/>
        </w:rPr>
        <w:br/>
        <w:t xml:space="preserve">    </w:t>
      </w:r>
      <w:r w:rsidR="007538DE">
        <w:rPr>
          <w:color w:val="000000"/>
          <w:sz w:val="28"/>
          <w:szCs w:val="28"/>
          <w:lang w:val="kk-KZ"/>
        </w:rPr>
        <w:tab/>
      </w:r>
      <w:r w:rsidRPr="00C7627D">
        <w:rPr>
          <w:color w:val="000000"/>
          <w:sz w:val="28"/>
          <w:szCs w:val="28"/>
        </w:rPr>
        <w:t>Прививки проводит медицинский персонал детских и лечебно-профилактических учреждений в плановом порядке и по эпидемиологическим показаниям, руководствуясь соответствующими инструкциями министерства здравоохранения.</w:t>
      </w:r>
      <w:r w:rsidRPr="00C7627D">
        <w:rPr>
          <w:color w:val="000000"/>
          <w:sz w:val="28"/>
          <w:szCs w:val="28"/>
        </w:rPr>
        <w:br/>
        <w:t xml:space="preserve">    </w:t>
      </w:r>
      <w:r w:rsidR="007538DE">
        <w:rPr>
          <w:color w:val="000000"/>
          <w:sz w:val="28"/>
          <w:szCs w:val="28"/>
          <w:lang w:val="kk-KZ"/>
        </w:rPr>
        <w:tab/>
      </w:r>
      <w:r w:rsidRPr="00C7627D">
        <w:rPr>
          <w:color w:val="000000"/>
          <w:sz w:val="28"/>
          <w:szCs w:val="28"/>
        </w:rPr>
        <w:t>Вакцинация детей против дифтерии, коклюша, столбняка, кори осуществляется, как правило, в раннем возрасте. В определенные сроки в дошкольном и младшем школьном возрасте проводится ревакцинация.</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С </w:t>
      </w:r>
      <w:smartTag w:uri="urn:schemas-microsoft-com:office:smarttags" w:element="metricconverter">
        <w:smartTagPr>
          <w:attr w:name="ProductID" w:val="1980 г"/>
        </w:smartTagPr>
        <w:r w:rsidRPr="00C7627D">
          <w:rPr>
            <w:color w:val="000000"/>
            <w:sz w:val="28"/>
            <w:szCs w:val="28"/>
          </w:rPr>
          <w:t>1980 г</w:t>
        </w:r>
      </w:smartTag>
      <w:r w:rsidRPr="00C7627D">
        <w:rPr>
          <w:color w:val="000000"/>
          <w:sz w:val="28"/>
          <w:szCs w:val="28"/>
        </w:rPr>
        <w:t xml:space="preserve">. действует следующий календарь прививок детям и подросткам: против туберкулеза — вакцинация на о—7-й день жизни, ревакцинации — в 7, 11—12 и 16—17 лет; против полиомиелита — вакцинация в 3 месяца, ревакцинации в периоды от 1 до 2 лет, от 2 до 3 лет, в 7—8 лет и 15—16 лет; применение комбинированной вакцины против коклюша, дифтерии и столбняка—первой в 3 месяца, ревакцинация через 1,5—2 года после заключительной вакцинации, ревакцинация против дифтерии и столбняка в 6 и </w:t>
      </w:r>
      <w:r w:rsidR="007538DE">
        <w:rPr>
          <w:color w:val="000000"/>
          <w:sz w:val="28"/>
          <w:szCs w:val="28"/>
          <w:lang w:val="kk-KZ"/>
        </w:rPr>
        <w:t>7</w:t>
      </w:r>
      <w:r w:rsidRPr="00C7627D">
        <w:rPr>
          <w:color w:val="000000"/>
          <w:sz w:val="28"/>
          <w:szCs w:val="28"/>
        </w:rPr>
        <w:t xml:space="preserve"> лет, ревакцинация против столбняка в 16 лет; против паротита и кори вакцинация в 15—18 месяцев.</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lastRenderedPageBreak/>
        <w:t>Прививки против других инфекционных заболеваний проводят детям и подросткам по эпидпоказаниям.</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отношении ослабленных детей, не прошедших вакцинацию, в случаях контакта их с инфекционным больным применяют пассивную   иммунизацию — введение   с   профилактическими   целях иммунной сыворотки (например, против кори).</w:t>
      </w:r>
      <w:r w:rsidRPr="00C7627D">
        <w:rPr>
          <w:color w:val="000000"/>
          <w:sz w:val="28"/>
          <w:szCs w:val="28"/>
        </w:rPr>
        <w:br/>
        <w:t xml:space="preserve">    </w:t>
      </w:r>
      <w:r w:rsidR="007538DE">
        <w:rPr>
          <w:color w:val="000000"/>
          <w:sz w:val="28"/>
          <w:szCs w:val="28"/>
          <w:lang w:val="kk-KZ"/>
        </w:rPr>
        <w:tab/>
      </w:r>
      <w:r w:rsidRPr="00C7627D">
        <w:rPr>
          <w:color w:val="000000"/>
          <w:sz w:val="28"/>
          <w:szCs w:val="28"/>
        </w:rPr>
        <w:t>Введение иммунных сывороток детям и подросткам требует большой осторожности. Нередко в связи с введением против! столбнячной и других сывороток возникают серьезные осложнения —</w:t>
      </w:r>
      <w:r w:rsidRPr="00C7627D">
        <w:rPr>
          <w:rStyle w:val="apple-converted-space"/>
          <w:color w:val="000000"/>
          <w:sz w:val="28"/>
          <w:szCs w:val="28"/>
        </w:rPr>
        <w:t> </w:t>
      </w:r>
      <w:r w:rsidRPr="00C7627D">
        <w:rPr>
          <w:i/>
          <w:iCs/>
          <w:color w:val="000000"/>
          <w:sz w:val="28"/>
          <w:szCs w:val="28"/>
        </w:rPr>
        <w:t>анафилаксия</w:t>
      </w:r>
      <w:r w:rsidRPr="00C7627D">
        <w:rPr>
          <w:rStyle w:val="apple-converted-space"/>
          <w:i/>
          <w:iCs/>
          <w:color w:val="000000"/>
          <w:sz w:val="28"/>
          <w:szCs w:val="28"/>
        </w:rPr>
        <w:t> </w:t>
      </w:r>
      <w:r w:rsidRPr="00C7627D">
        <w:rPr>
          <w:color w:val="000000"/>
          <w:sz w:val="28"/>
          <w:szCs w:val="28"/>
        </w:rPr>
        <w:t>и</w:t>
      </w:r>
      <w:r w:rsidRPr="00C7627D">
        <w:rPr>
          <w:i/>
          <w:iCs/>
          <w:color w:val="000000"/>
          <w:sz w:val="28"/>
          <w:szCs w:val="28"/>
        </w:rPr>
        <w:t>аллергия.</w:t>
      </w:r>
      <w:r w:rsidRPr="00C7627D">
        <w:rPr>
          <w:i/>
          <w:iCs/>
          <w:color w:val="000000"/>
          <w:sz w:val="28"/>
          <w:szCs w:val="28"/>
        </w:rPr>
        <w:br/>
        <w:t xml:space="preserve">    </w:t>
      </w:r>
      <w:r w:rsidR="007538DE">
        <w:rPr>
          <w:i/>
          <w:iCs/>
          <w:color w:val="000000"/>
          <w:sz w:val="28"/>
          <w:szCs w:val="28"/>
          <w:lang w:val="kk-KZ"/>
        </w:rPr>
        <w:tab/>
      </w:r>
      <w:r w:rsidRPr="00C7627D">
        <w:rPr>
          <w:i/>
          <w:iCs/>
          <w:color w:val="000000"/>
          <w:sz w:val="28"/>
          <w:szCs w:val="28"/>
        </w:rPr>
        <w:t>Анафилаксия</w:t>
      </w:r>
      <w:r w:rsidRPr="00C7627D">
        <w:rPr>
          <w:rStyle w:val="apple-converted-space"/>
          <w:i/>
          <w:iCs/>
          <w:color w:val="000000"/>
          <w:sz w:val="28"/>
          <w:szCs w:val="28"/>
        </w:rPr>
        <w:t> </w:t>
      </w:r>
      <w:r w:rsidRPr="00C7627D">
        <w:rPr>
          <w:color w:val="000000"/>
          <w:sz w:val="28"/>
          <w:szCs w:val="28"/>
        </w:rPr>
        <w:t>— особое состояние повышенной чувствительности организма к повторному введению чужеродного неядовитого белка (кровяной сыворотки, бактериальных тел и др.). Механизм анафилаксии выяснен до сих пор недостаточно. Однако все исследователи пришли к единому мнению, что в основе феномен, лежит реакция между антигеном и антителом, происходящая в</w:t>
      </w:r>
      <w:r w:rsidRPr="00C7627D">
        <w:rPr>
          <w:rStyle w:val="apple-converted-space"/>
          <w:color w:val="000000"/>
          <w:sz w:val="28"/>
          <w:szCs w:val="28"/>
          <w:lang w:val="en-US"/>
        </w:rPr>
        <w:t> </w:t>
      </w:r>
      <w:r w:rsidRPr="00C7627D">
        <w:rPr>
          <w:color w:val="000000"/>
          <w:sz w:val="28"/>
          <w:szCs w:val="28"/>
        </w:rPr>
        <w:t>организме.</w:t>
      </w:r>
      <w:r w:rsidRPr="00C7627D">
        <w:rPr>
          <w:color w:val="000000"/>
          <w:sz w:val="28"/>
          <w:szCs w:val="28"/>
        </w:rPr>
        <w:br/>
        <w:t xml:space="preserve">    </w:t>
      </w:r>
      <w:r w:rsidR="007538DE">
        <w:rPr>
          <w:color w:val="000000"/>
          <w:sz w:val="28"/>
          <w:szCs w:val="28"/>
          <w:lang w:val="kk-KZ"/>
        </w:rPr>
        <w:tab/>
      </w:r>
      <w:r w:rsidRPr="00C7627D">
        <w:rPr>
          <w:color w:val="000000"/>
          <w:sz w:val="28"/>
          <w:szCs w:val="28"/>
        </w:rPr>
        <w:t>У человека анафилактический шок встречается редко, но может иметь место при введении лечебной сыворотки, вакцин и при переливании крови (сывороточная болезнь). Избежать анафилактического шока возможно, применив метод десенсибилизации — дробного введения препарата.</w:t>
      </w:r>
      <w:r w:rsidRPr="00C7627D">
        <w:rPr>
          <w:i/>
          <w:iCs/>
          <w:color w:val="000000"/>
          <w:sz w:val="28"/>
          <w:szCs w:val="28"/>
        </w:rPr>
        <w:br/>
        <w:t xml:space="preserve">    </w:t>
      </w:r>
      <w:r w:rsidR="007538DE">
        <w:rPr>
          <w:i/>
          <w:iCs/>
          <w:color w:val="000000"/>
          <w:sz w:val="28"/>
          <w:szCs w:val="28"/>
          <w:lang w:val="kk-KZ"/>
        </w:rPr>
        <w:tab/>
      </w:r>
      <w:r w:rsidRPr="00C7627D">
        <w:rPr>
          <w:i/>
          <w:iCs/>
          <w:color w:val="000000"/>
          <w:sz w:val="28"/>
          <w:szCs w:val="28"/>
        </w:rPr>
        <w:t>Аллергия</w:t>
      </w:r>
      <w:r w:rsidRPr="00C7627D">
        <w:rPr>
          <w:rStyle w:val="apple-converted-space"/>
          <w:i/>
          <w:iCs/>
          <w:color w:val="000000"/>
          <w:sz w:val="28"/>
          <w:szCs w:val="28"/>
        </w:rPr>
        <w:t> </w:t>
      </w:r>
      <w:r w:rsidRPr="00C7627D">
        <w:rPr>
          <w:color w:val="000000"/>
          <w:sz w:val="28"/>
          <w:szCs w:val="28"/>
        </w:rPr>
        <w:t>— изменение реактивности живого организма по отношению к повторным воздействиям на него различных микробов, микробных препаратов, чужеродных белков, антигенов, при введении которых в организм  (минуя пищеварительный тракт)  происходит образование  антител.  Чаще аллергия выражается  в  виде противоположной реакции, т. е. повышения чувствительности к повторному введению микробов,  чужеродного  белка  и т.  п.   (анафилаксия). Явлениями аллергии объясняются такие заболевания, как сенная лихорадка, крапивница, некоторые формы бронхиальной астмы. Явлениями аллергии  пользуются для распознавания некоторых заразных болезней путем определения характера реакций  (нормальная или повышенная)   к некоторым белковым продуктам, извлекаемым из микробов — возбудителей этих болезней. Так, туберкулиновая проба — аллергическая реакция.</w:t>
      </w:r>
      <w:r w:rsidRPr="00C7627D">
        <w:rPr>
          <w:color w:val="000000"/>
          <w:sz w:val="28"/>
          <w:szCs w:val="28"/>
        </w:rPr>
        <w:br/>
        <w:t xml:space="preserve">    </w:t>
      </w:r>
      <w:r w:rsidR="007538DE">
        <w:rPr>
          <w:color w:val="000000"/>
          <w:sz w:val="28"/>
          <w:szCs w:val="28"/>
          <w:lang w:val="kk-KZ"/>
        </w:rPr>
        <w:tab/>
      </w:r>
      <w:r w:rsidRPr="00C7627D">
        <w:rPr>
          <w:color w:val="000000"/>
          <w:sz w:val="28"/>
          <w:szCs w:val="28"/>
        </w:rPr>
        <w:t>Профилактика распространения инфекции в детском учреждении. Все дети, находящиеся в контакте с больным, подвергаются по указанию врача карантину. Дети, находящиеся на карантине в школе-интернате или дома, не должны допускаться</w:t>
      </w:r>
      <w:r w:rsidRPr="00C7627D">
        <w:rPr>
          <w:rStyle w:val="apple-converted-space"/>
          <w:color w:val="000000"/>
          <w:sz w:val="28"/>
          <w:szCs w:val="28"/>
        </w:rPr>
        <w:t> </w:t>
      </w:r>
      <w:r w:rsidRPr="00C7627D">
        <w:rPr>
          <w:i/>
          <w:iCs/>
          <w:color w:val="000000"/>
          <w:sz w:val="28"/>
          <w:szCs w:val="28"/>
        </w:rPr>
        <w:t>в</w:t>
      </w:r>
      <w:r w:rsidRPr="00C7627D">
        <w:rPr>
          <w:rStyle w:val="apple-converted-space"/>
          <w:i/>
          <w:iCs/>
          <w:color w:val="000000"/>
          <w:sz w:val="28"/>
          <w:szCs w:val="28"/>
        </w:rPr>
        <w:t> </w:t>
      </w:r>
      <w:r w:rsidRPr="00C7627D">
        <w:rPr>
          <w:color w:val="000000"/>
          <w:sz w:val="28"/>
          <w:szCs w:val="28"/>
        </w:rPr>
        <w:t>другие детские коллективы и общественные места в течение всего срока карантина. Конкретные указания по карантину дают врачи-эпидемиологи и под их руководством врачи детских учреждений.</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Активное участие в проведении противоэпидемических мероприятий принимают учителя. Они извещают медицинских работников об отсутствующих учениках, первыми замечают отклонения в поведении детей, их самочувствии, которые могут быть связаны с начинающимся заболеванием. Направляют таких детей к медицинским работникам школы. Учителя вместе с медицинскими работниками проводят санитарно-просветительную работу с </w:t>
      </w:r>
      <w:r w:rsidRPr="00C7627D">
        <w:rPr>
          <w:color w:val="000000"/>
          <w:sz w:val="28"/>
          <w:szCs w:val="28"/>
        </w:rPr>
        <w:lastRenderedPageBreak/>
        <w:t>детьми и их родителями.</w:t>
      </w:r>
      <w:r w:rsidRPr="00C7627D">
        <w:rPr>
          <w:color w:val="000000"/>
          <w:sz w:val="28"/>
          <w:szCs w:val="28"/>
        </w:rPr>
        <w:br/>
        <w:t xml:space="preserve">    </w:t>
      </w:r>
      <w:r w:rsidR="007538DE">
        <w:rPr>
          <w:color w:val="000000"/>
          <w:sz w:val="28"/>
          <w:szCs w:val="28"/>
          <w:lang w:val="kk-KZ"/>
        </w:rPr>
        <w:tab/>
      </w:r>
      <w:r w:rsidRPr="00C7627D">
        <w:rPr>
          <w:color w:val="000000"/>
          <w:sz w:val="28"/>
          <w:szCs w:val="28"/>
        </w:rPr>
        <w:t>Повседневный   строгий  санитарный   режим   учреждений   (воздушно-тепловой режим, проветривание, влажная уборка, правильное мытье посуды и выполнение детьми правил личной гигиены) имеет огромное значение в профилактике появления и распространения среди детей и подростков острых инфекционных заболеваний.</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Обслуживающий персонал детских учреждений в установленные сроки проходит медицинские обследования в целях своевременного выявления случаев заболеваний туберкулезом и кишечного бактерионосительства. Результаты освидетельствования заносятся в личную санитарную книжку.</w:t>
      </w:r>
      <w:r w:rsidRPr="00C7627D">
        <w:rPr>
          <w:color w:val="000000"/>
          <w:sz w:val="28"/>
          <w:szCs w:val="28"/>
        </w:rPr>
        <w:br/>
        <w:t xml:space="preserve">    </w:t>
      </w:r>
      <w:r w:rsidR="007538DE">
        <w:rPr>
          <w:color w:val="000000"/>
          <w:sz w:val="28"/>
          <w:szCs w:val="28"/>
          <w:lang w:val="kk-KZ"/>
        </w:rPr>
        <w:tab/>
      </w:r>
      <w:r w:rsidRPr="00C7627D">
        <w:rPr>
          <w:color w:val="000000"/>
          <w:sz w:val="28"/>
          <w:szCs w:val="28"/>
        </w:rPr>
        <w:t>Вовлечение детей в занятия физической культурой и спортом, использование естественных факторов природы в целях закаливания организма повышают неспецифические защитные силы детей и подростков.</w:t>
      </w:r>
      <w:r w:rsidRPr="00C7627D">
        <w:rPr>
          <w:color w:val="000000"/>
          <w:sz w:val="28"/>
          <w:szCs w:val="28"/>
        </w:rPr>
        <w:br/>
        <w:t xml:space="preserve">    </w:t>
      </w:r>
      <w:r w:rsidR="004C1BF7">
        <w:rPr>
          <w:color w:val="000000"/>
          <w:sz w:val="28"/>
          <w:szCs w:val="28"/>
          <w:lang w:val="kk-KZ"/>
        </w:rPr>
        <w:tab/>
      </w:r>
      <w:r w:rsidRPr="00C7627D">
        <w:rPr>
          <w:color w:val="000000"/>
          <w:sz w:val="28"/>
          <w:szCs w:val="28"/>
        </w:rPr>
        <w:t>Профилактика гриппа и других острых респираторных заболеваний. Острые респираторные заболевания, в частности грипп, являются весьма распространенными инфекциями. Большой удельный вес среди больных этими заболеваниями, особенно во время эпидемий гриппа, составляют дети и подростки.</w:t>
      </w:r>
      <w:r w:rsidRPr="00C7627D">
        <w:rPr>
          <w:color w:val="000000"/>
          <w:sz w:val="28"/>
          <w:szCs w:val="28"/>
        </w:rPr>
        <w:br/>
        <w:t xml:space="preserve">    </w:t>
      </w:r>
      <w:r w:rsidR="004C1BF7">
        <w:rPr>
          <w:color w:val="000000"/>
          <w:sz w:val="28"/>
          <w:szCs w:val="28"/>
          <w:lang w:val="kk-KZ"/>
        </w:rPr>
        <w:tab/>
      </w:r>
      <w:r w:rsidRPr="00C7627D">
        <w:rPr>
          <w:color w:val="000000"/>
          <w:sz w:val="28"/>
          <w:szCs w:val="28"/>
        </w:rPr>
        <w:t>Правильно организованная медицинская помощь, широкое проведение санитарно-гигиенических и противоэпидемических мероприятий и санитарно-просветительной работы среди родителей, детей, обслуживающего персонала детских и подростковых учреждений, учащихся школ и профессионально-технических училищ являются основными мероприятиями по профилактике гриппа и острых респираторных заболеваний.</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Вирусные инфекции дыхательных путей, ослабляя организм, создают условия для активизации бактериальных форм. Большинство тяжелых форм острых респираторных заболеваний, протекающих с вовлечением в процесс нижних дыхательных путей и легких, как правило, являются результатом комплексного действия вирусной и бактериальной инфекции. Повышение вирулентности бактерий может быть связано не только с вирусной инфекцией, но и с влиянием различных неблагоприятных факторов, резкого охлаждения или перегревания организма, воздействия вредных химических веществ, переутомления, нарушения отдыха и др.</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Санитарный режим в детских и подростковых учреждениях во время эпидемии гриппа следует соблюдать особенно тщательно.</w:t>
      </w:r>
      <w:r w:rsidRPr="00C7627D">
        <w:rPr>
          <w:color w:val="000000"/>
          <w:sz w:val="28"/>
          <w:szCs w:val="28"/>
        </w:rPr>
        <w:br/>
        <w:t xml:space="preserve">    </w:t>
      </w:r>
      <w:r w:rsidR="004C1BF7">
        <w:rPr>
          <w:color w:val="000000"/>
          <w:sz w:val="28"/>
          <w:szCs w:val="28"/>
          <w:lang w:val="kk-KZ"/>
        </w:rPr>
        <w:tab/>
      </w:r>
      <w:r w:rsidRPr="00C7627D">
        <w:rPr>
          <w:color w:val="000000"/>
          <w:sz w:val="28"/>
          <w:szCs w:val="28"/>
        </w:rPr>
        <w:t>Проводят систематическую влажную уборку и проветривание всех помещений, особенно спален, групповых, классных комнат, гимнастических залов и других помещений для постоянного пребывания детей; для замачивания посуды и влажной уборки помещений используют 0,5%-ный раствор хлорамина или гипохлорида кальция.</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Проводят облучение детей бактерицидными и эрительными ультрафиолетовыми лампами; всемерно повышают защитные свойства организма, детей обеспечивают витаминами (аскорбиновая кислота, тиамин, рибофлавин и др.); увеличивают время пребывания на свежем воздухе </w:t>
      </w:r>
      <w:r w:rsidRPr="00C7627D">
        <w:rPr>
          <w:color w:val="000000"/>
          <w:sz w:val="28"/>
          <w:szCs w:val="28"/>
        </w:rPr>
        <w:lastRenderedPageBreak/>
        <w:t>(прогулки, катание на лыжах и санках и др.). Больных гриппом изолируют и показывают врачу. В  период  эпидемии  гриппа   персонал  яслей  и детских садов обязательно должен носить марлевые четырехслойные маски. Заболевших гриппом  и  больных острыми  респираторными заболеваниями к работе не допускают.</w:t>
      </w:r>
      <w:r w:rsidRPr="00C7627D">
        <w:rPr>
          <w:color w:val="000000"/>
          <w:sz w:val="28"/>
          <w:szCs w:val="28"/>
        </w:rPr>
        <w:br/>
        <w:t xml:space="preserve">    </w:t>
      </w:r>
      <w:r w:rsidR="004C1BF7">
        <w:rPr>
          <w:color w:val="000000"/>
          <w:sz w:val="28"/>
          <w:szCs w:val="28"/>
          <w:lang w:val="kk-KZ"/>
        </w:rPr>
        <w:tab/>
      </w:r>
      <w:r w:rsidRPr="00C7627D">
        <w:rPr>
          <w:color w:val="000000"/>
          <w:sz w:val="28"/>
          <w:szCs w:val="28"/>
        </w:rPr>
        <w:t>Медицинский персонал при участии преподавателей, воспитателей и санитарных постов организует раннее выявление заболевших; в дошкольных учреждениях ежедневно проводят утренние осмотры детей с термометрией.</w:t>
      </w:r>
      <w:r w:rsidRPr="00C7627D">
        <w:rPr>
          <w:color w:val="000000"/>
          <w:sz w:val="28"/>
          <w:szCs w:val="28"/>
        </w:rPr>
        <w:br/>
        <w:t xml:space="preserve">    </w:t>
      </w:r>
      <w:r w:rsidR="004C1BF7">
        <w:rPr>
          <w:color w:val="000000"/>
          <w:sz w:val="28"/>
          <w:szCs w:val="28"/>
          <w:lang w:val="kk-KZ"/>
        </w:rPr>
        <w:tab/>
      </w:r>
      <w:r w:rsidRPr="00C7627D">
        <w:rPr>
          <w:color w:val="000000"/>
          <w:sz w:val="28"/>
          <w:szCs w:val="28"/>
        </w:rPr>
        <w:t>Во время эпидемии гриппа запрещается проводить профилактические прививки против других инфекций.</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Массовые зрелищные, спортивные и другие мероприятия в детских и подростковых учреждениях не проводятся, ограничиваются или запрещаются коллективные посещения кино, театров.</w:t>
      </w:r>
    </w:p>
    <w:p w:rsidR="004C1BF7" w:rsidRDefault="00EA12CA" w:rsidP="004C1BF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общежитиях подростков усиливается контроль за соблюдением чистоты в помещениях и их воздушно-тепловым режимом, обеспечивается влажная уборка с применением раствора хлорной извести или хлорида кальция (0,5%-ный раствор).</w:t>
      </w:r>
      <w:r w:rsidRPr="00C7627D">
        <w:rPr>
          <w:color w:val="000000"/>
          <w:sz w:val="28"/>
          <w:szCs w:val="28"/>
        </w:rPr>
        <w:br/>
        <w:t xml:space="preserve">    </w:t>
      </w:r>
      <w:r w:rsidR="004C1BF7">
        <w:rPr>
          <w:color w:val="000000"/>
          <w:sz w:val="28"/>
          <w:szCs w:val="28"/>
          <w:lang w:val="kk-KZ"/>
        </w:rPr>
        <w:tab/>
      </w:r>
      <w:r w:rsidRPr="00C7627D">
        <w:rPr>
          <w:color w:val="000000"/>
          <w:sz w:val="28"/>
          <w:szCs w:val="28"/>
        </w:rPr>
        <w:t>Больных, оставшихся в общежитии, изолируют в специально выделенные для этого помещения и за ними проводят постоянное медицинское наблюдение.</w:t>
      </w:r>
      <w:r w:rsidRPr="00C7627D">
        <w:rPr>
          <w:color w:val="000000"/>
          <w:sz w:val="28"/>
          <w:szCs w:val="28"/>
        </w:rPr>
        <w:br/>
        <w:t xml:space="preserve">    </w:t>
      </w:r>
      <w:r w:rsidR="004C1BF7">
        <w:rPr>
          <w:color w:val="000000"/>
          <w:sz w:val="28"/>
          <w:szCs w:val="28"/>
          <w:lang w:val="kk-KZ"/>
        </w:rPr>
        <w:tab/>
      </w:r>
      <w:r w:rsidRPr="00C7627D">
        <w:rPr>
          <w:color w:val="000000"/>
          <w:sz w:val="28"/>
          <w:szCs w:val="28"/>
        </w:rPr>
        <w:t>В столовых (буфетах) обеспечивают тщательное мытье посуды, кипячение или замачивание ее в дезинфицирующем растворе. Во время гриппа и острых респираторных заболеваний необходимо детям и подросткам чаще мыть руки с мылом и горячей водой, чаще менять полотенце. То же должен выполнять обслуживающий персонал.</w:t>
      </w:r>
    </w:p>
    <w:p w:rsidR="00D30167" w:rsidRPr="004C1BF7" w:rsidRDefault="00D30167" w:rsidP="004C1BF7">
      <w:pPr>
        <w:pStyle w:val="a4"/>
        <w:tabs>
          <w:tab w:val="left" w:pos="0"/>
        </w:tabs>
        <w:spacing w:before="0" w:beforeAutospacing="0" w:after="0" w:afterAutospacing="0"/>
        <w:ind w:firstLine="709"/>
        <w:jc w:val="both"/>
        <w:rPr>
          <w:color w:val="000000"/>
          <w:sz w:val="28"/>
          <w:szCs w:val="28"/>
        </w:rPr>
      </w:pPr>
      <w:r w:rsidRPr="004C1BF7">
        <w:rPr>
          <w:b/>
          <w:sz w:val="28"/>
          <w:szCs w:val="28"/>
          <w:u w:val="single"/>
        </w:rPr>
        <w:t>Контрольные вопросы:</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1. Назовите эколого-гигиенические принципы размещения, планировки земельного участка и здания образовательного учреждения.</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2. Каковы гигиенические требования к  функциональным зонам на участке школы?</w:t>
      </w:r>
    </w:p>
    <w:p w:rsidR="00D30167" w:rsidRPr="004C1BF7" w:rsidRDefault="00D30167" w:rsidP="00AF7EF4">
      <w:pPr>
        <w:tabs>
          <w:tab w:val="left" w:pos="0"/>
          <w:tab w:val="left" w:pos="6855"/>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3.  Какие вы знаете группы учебных помещений?</w:t>
      </w:r>
      <w:r w:rsidRPr="004C1BF7">
        <w:rPr>
          <w:rFonts w:ascii="Times New Roman" w:eastAsia="Times New Roman" w:hAnsi="Times New Roman" w:cs="Times New Roman"/>
          <w:sz w:val="28"/>
          <w:szCs w:val="28"/>
        </w:rPr>
        <w:tab/>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4. Какие параметры школьного помещения (класса) являются оптимальными?</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5. Перечислите гигиенические требования, предъявляемые к учебным помещениям школы.</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6. Перечислите гигиенические требования, предъявляемые к участку дошкольного учреждения образования.</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7. Перечислите гигиенические требования, предъявляемые к отдельным помещениям дошкольного учреждения образования.</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8. Как нормируется естественное освещение в классе?</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9. Какие требования предъявляются к искусственному освещению в учебном кабинете?</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10. Каким должно быть соотношение яркости между тетрадью и партой и между тетрадью и классной доской?</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lastRenderedPageBreak/>
        <w:t>11. Какова высота подвеса классной доски в начальных и старших классах? Как работать с интерактивной доской?</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 xml:space="preserve">12.Опишите гигиенические требования к микроклимату класса. </w:t>
      </w:r>
    </w:p>
    <w:p w:rsidR="006A1141"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1D6241" w:rsidRDefault="001D6241"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Гигиенические требования к зданиям, классам, воздушной среде, освещению учебных помещений и оборудованию школ</w:t>
      </w:r>
    </w:p>
    <w:p w:rsidR="006A1141" w:rsidRPr="00C7627D"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DC6AAD" w:rsidRPr="00C7627D" w:rsidRDefault="00DC6AAD" w:rsidP="004C1BF7">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Школьная мебель и ее использование</w:t>
      </w:r>
      <w:r w:rsidR="004C1BF7">
        <w:rPr>
          <w:b/>
          <w:bCs/>
          <w:color w:val="000000"/>
          <w:sz w:val="28"/>
          <w:szCs w:val="28"/>
          <w:lang w:val="kk-KZ"/>
        </w:rPr>
        <w:t xml:space="preserve">. </w:t>
      </w:r>
      <w:r w:rsidRPr="00C7627D">
        <w:rPr>
          <w:color w:val="000000"/>
          <w:sz w:val="28"/>
          <w:szCs w:val="28"/>
        </w:rPr>
        <w:t>С началом систематического обучения в деятельности детей преобладающим становится статический компонент. Учащиеся проводят за партой (столом) от 4 до 6 ч в младших классах и от 8 до 10 ч в старших классах. Вместе с тем статическая выносливость у детей и подростков невелика, утомление организма развивается относительно быстро, что связано с возрастными особенностями двигательного анализатора. Так, у первоклассников через 5—7 мин, а у второклассников через 9—10 мин сокращенные мышцы переходят из состояния напряжения в состояние расслабления. Внешне это проявляется в изменении позы, двигательном беспокойстве. Трудной задачей для школьников является и неподвижное стояние. Учащиеся младших классов не могут удержать стойку «смирно» более 5—7 мин (Р. А. Шабунин). Для подростков также весьма утомительно стояние, которое является основной позой при проведении различных линеек в школе, пионерском лагере, а также рабочей позой при обработке древесины</w:t>
      </w:r>
      <w:r w:rsidRPr="00C7627D">
        <w:rPr>
          <w:rStyle w:val="apple-converted-space"/>
          <w:color w:val="000000"/>
          <w:sz w:val="28"/>
          <w:szCs w:val="28"/>
        </w:rPr>
        <w:t> </w:t>
      </w:r>
      <w:r w:rsidRPr="00C7627D">
        <w:rPr>
          <w:color w:val="000000"/>
          <w:sz w:val="28"/>
          <w:szCs w:val="28"/>
        </w:rPr>
        <w:t>и металла.</w:t>
      </w:r>
      <w:r w:rsidRPr="00C7627D">
        <w:rPr>
          <w:color w:val="000000"/>
          <w:sz w:val="28"/>
          <w:szCs w:val="28"/>
        </w:rPr>
        <w:br/>
        <w:t>   </w:t>
      </w:r>
      <w:r w:rsidRPr="00C7627D">
        <w:rPr>
          <w:rStyle w:val="apple-converted-space"/>
          <w:color w:val="000000"/>
          <w:sz w:val="28"/>
          <w:szCs w:val="28"/>
        </w:rPr>
        <w:t> </w:t>
      </w:r>
      <w:r w:rsidR="004C1BF7">
        <w:rPr>
          <w:rStyle w:val="apple-converted-space"/>
          <w:color w:val="000000"/>
          <w:sz w:val="28"/>
          <w:szCs w:val="28"/>
          <w:lang w:val="kk-KZ"/>
        </w:rPr>
        <w:tab/>
      </w:r>
      <w:r w:rsidRPr="00C7627D">
        <w:rPr>
          <w:color w:val="000000"/>
          <w:sz w:val="28"/>
          <w:szCs w:val="28"/>
        </w:rPr>
        <w:t>Большая статическая нагрузка еще более возрастает, если ученик сидит за мебелью неправильной конструкции или не отвечающей своими размерами длине и пропорциям тела школьника. В этих случаях учащийся также не может сохранять правильную рабочую позу, в результате чего нарушается и осанка.</w:t>
      </w:r>
      <w:r w:rsidRPr="00C7627D">
        <w:rPr>
          <w:color w:val="000000"/>
          <w:sz w:val="28"/>
          <w:szCs w:val="28"/>
        </w:rPr>
        <w:br/>
        <w:t>   </w:t>
      </w:r>
      <w:r w:rsidRPr="00C7627D">
        <w:rPr>
          <w:rStyle w:val="apple-converted-space"/>
          <w:color w:val="000000"/>
          <w:sz w:val="28"/>
          <w:szCs w:val="28"/>
        </w:rPr>
        <w:t> </w:t>
      </w:r>
      <w:r w:rsidR="004C1BF7">
        <w:rPr>
          <w:rStyle w:val="apple-converted-space"/>
          <w:color w:val="000000"/>
          <w:sz w:val="28"/>
          <w:szCs w:val="28"/>
          <w:lang w:val="kk-KZ"/>
        </w:rPr>
        <w:tab/>
      </w:r>
      <w:r w:rsidRPr="00C7627D">
        <w:rPr>
          <w:color w:val="000000"/>
          <w:sz w:val="28"/>
          <w:szCs w:val="28"/>
        </w:rPr>
        <w:t>Основные размеры парт (столов) и стульев приведены на рисунке 32.</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Специальными антропометрическими исследованиями было выявлено, что средние величины отдельных параметров тела, которые используются для установления функциональных размеров мебели и их оптимального соотношения, при колебаниях длины тела детей и подростков в пределах 10—15 см существенно не отличаются.</w:t>
      </w:r>
    </w:p>
    <w:p w:rsidR="00DC6AAD" w:rsidRPr="00C7627D"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В начале 70-х годов для школьников принята ростовая шкала с интервалом в </w:t>
      </w:r>
      <w:smartTag w:uri="urn:schemas-microsoft-com:office:smarttags" w:element="metricconverter">
        <w:smartTagPr>
          <w:attr w:name="ProductID" w:val="15 см"/>
        </w:smartTagPr>
        <w:r w:rsidRPr="00C7627D">
          <w:rPr>
            <w:rFonts w:ascii="Times New Roman" w:hAnsi="Times New Roman" w:cs="Times New Roman"/>
            <w:color w:val="000000"/>
            <w:sz w:val="28"/>
            <w:szCs w:val="28"/>
          </w:rPr>
          <w:t>15 см</w:t>
        </w:r>
      </w:smartTag>
      <w:r w:rsidRPr="00C7627D">
        <w:rPr>
          <w:rFonts w:ascii="Times New Roman" w:hAnsi="Times New Roman" w:cs="Times New Roman"/>
          <w:color w:val="000000"/>
          <w:sz w:val="28"/>
          <w:szCs w:val="28"/>
        </w:rPr>
        <w:t xml:space="preserve">. В соответствии с этой шкалой изготовлялись парты и комплекты ученических столов со стульями пяти групп: А, Б, В, Г, Д. В </w:t>
      </w:r>
      <w:smartTag w:uri="urn:schemas-microsoft-com:office:smarttags" w:element="metricconverter">
        <w:smartTagPr>
          <w:attr w:name="ProductID" w:val="1985 г"/>
        </w:smartTagPr>
        <w:r w:rsidRPr="00C7627D">
          <w:rPr>
            <w:rFonts w:ascii="Times New Roman" w:hAnsi="Times New Roman" w:cs="Times New Roman"/>
            <w:color w:val="000000"/>
            <w:sz w:val="28"/>
            <w:szCs w:val="28"/>
          </w:rPr>
          <w:t>1985 г</w:t>
        </w:r>
      </w:smartTag>
      <w:r w:rsidRPr="00C7627D">
        <w:rPr>
          <w:rFonts w:ascii="Times New Roman" w:hAnsi="Times New Roman" w:cs="Times New Roman"/>
          <w:color w:val="000000"/>
          <w:sz w:val="28"/>
          <w:szCs w:val="28"/>
        </w:rPr>
        <w:t>. разработан и принят стандарт СЭВ «Мебель школьная». Введена новая нумерация и цветовая маркировка мебели. Предусмотрено изготовление шести номеров парт и комплектов ученических столов со стульями (табл. 8). ГОСТ обязывает все фабрики, мебельные комбинаты и другие производства при изготовлении мебели выдерживать установленные размеры (табл. 8), тип и отделку мебели. При ремонте парт, столов и стульев школы также обязаны руководствоваться размерами, указанными в ГОСТе на парты, ученические столы и стулья.</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lastRenderedPageBreak/>
        <w:t>Посадка за партой (учебным столом).</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Наилучшие физиологические и гигиенические условия для работы учащегося за партой – нормальное зрительное восприятие , свободное дыхание, нормальное кровообращение – создаются при правильной посадке.</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Ученик должен глубоко сидеть на скамье, опираясь пояснично-крестцовой частью о спинку стула (скамьи), ровно держать корпус и голову, лишь немного наклонять ее вперед. Между туловищем и краем парты должно оставаться свободное пространство в 3—4 см (грудь и живот не сдавлены). Ноги согнуты в тазобедренном и коленном суставах под прямым углом, ступни опираются на пол или подножку, предплечья свободно лежат на столе.</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Антропометрические и физиологические исследования указывают, что несколько наклонное положение туловища, возможность свободно изменять углы наклона звеньев корпуса и положения конечностей облегчает нагрузку на связочно-мышечный аппарат и центральную нервную систему школьников. Правильная поза учащихся во время занятий должна вырабатываться с первых дней посещения школы. О правильной позе следует постоянно напоминать учащимся в школе и дома, и не только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 но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классах.</w:t>
      </w:r>
      <w:r w:rsidRPr="00C7627D">
        <w:rPr>
          <w:rFonts w:ascii="Times New Roman" w:hAnsi="Times New Roman" w:cs="Times New Roman"/>
          <w:b/>
          <w:bCs/>
          <w:color w:val="000000"/>
          <w:sz w:val="28"/>
          <w:szCs w:val="28"/>
        </w:rPr>
        <w:br/>
        <w:t>   </w:t>
      </w:r>
      <w:r w:rsidRPr="00C7627D">
        <w:rPr>
          <w:rStyle w:val="apple-converted-space"/>
          <w:rFonts w:ascii="Times New Roman" w:hAnsi="Times New Roman" w:cs="Times New Roman"/>
          <w:b/>
          <w:bCs/>
          <w:color w:val="000000"/>
          <w:sz w:val="28"/>
          <w:szCs w:val="28"/>
        </w:rPr>
        <w:t> </w:t>
      </w:r>
      <w:r w:rsidR="004C1BF7">
        <w:rPr>
          <w:rStyle w:val="apple-converted-space"/>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Подбор мебели.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Учащиеся каждого класса относятся не менее чем к 3—4 ростовым группам. Поэтому в каждом классе в соответствии с количеством ростовых групп необходимо ставить мебель не менее трех различных групп (номеров). Только в этом случае каждому ученику можно обеспечить рабочее место, соответствующее его росту. Если школьники сидят за более высокими столами, чем им требуется по росту, то неправильное положение тела и асимметрия плеч, как показали исследования, отмечаются в 44% случаев. При рассаживании за столы более низкие, чем требуется, асимметрия плеч регистрировалась у учащихся в 70% случаев. Кроме того, в этих случаях были получены данные, свидетельствующие о большом напряжении мышц спины и туловища, о резко выраженной асимметрии и активности спинных и шейных мышц правой и левой половин тела. Изменения такого же характера наблюдались при использовании мебели, имеющей прямую спинку, наклон сиденья назад, укороченное сиденье.</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случаях несоответствия мебели анатомическим параметрам в пределах 3—4 см наибольшие функциональные сдвиги, частые резкие нарушения позы и жалобы на неудобство мебели наблюдаются у школьников при использовании меньших размеров мебели по сравнению с требуемыми по длине тела, нежели при обратном соотношении. Поэтому если возникает затруднение с подбором мебели, лучше посадить школьника за стол (парту) большего, чем требуется, номера.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Изготовление парт предусмотрено только для оборудования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классов. Запрещается использовать в классах и кабинетах табуреты, скамейки или другую мебель без спинок (разрешается только в мастерских).</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Ориентировочно для оборудования учебных помещений однокомплектных школ, как показали измерения учащихся в городах, рабочих </w:t>
      </w:r>
      <w:r w:rsidRPr="00C7627D">
        <w:rPr>
          <w:rFonts w:ascii="Times New Roman" w:hAnsi="Times New Roman" w:cs="Times New Roman"/>
          <w:color w:val="000000"/>
          <w:sz w:val="28"/>
          <w:szCs w:val="28"/>
        </w:rPr>
        <w:lastRenderedPageBreak/>
        <w:t>поселках и сельской местности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климатогеографических зон, требуется более всего мебель групп Б, В и Г.</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Для начальных классов ориентировочно требуется двухместных столов: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классе группы (номера) А—12 и группы В — 3, во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классе соответственно 10 и б,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7 и 8,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классе группы Б—12 и группы В — 3.</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Учебные кабинеты для учащихся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XI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классов оборудуются двухместными ученическими столами, при этом количество столов каждой группы (номера) определяется количеством кабинетов на предмет.</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двухсменной работе школы в одних и тех же комнатах размещают (в первую и вторую смену) параллельные или смежные по годам обучения классы: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VI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 т. д. При этом в помещение, предназначенное для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классов, ставят 2—3 парты группы А, 15—16 группы Б и 2—3 группы В. Такое соотношение мебели трех групп позволит рассадить большинство детей как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 так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класса в соответствии с ростом.</w:t>
      </w:r>
      <w:r w:rsidRPr="00C7627D">
        <w:rPr>
          <w:rFonts w:ascii="Times New Roman" w:hAnsi="Times New Roman" w:cs="Times New Roman"/>
          <w:color w:val="000000"/>
          <w:sz w:val="28"/>
          <w:szCs w:val="28"/>
        </w:rPr>
        <w:br/>
        <w:t>   </w:t>
      </w:r>
      <w:r w:rsidR="004C1BF7">
        <w:rPr>
          <w:rFonts w:ascii="Times New Roman" w:hAnsi="Times New Roman" w:cs="Times New Roman"/>
          <w:color w:val="000000"/>
          <w:sz w:val="28"/>
          <w:szCs w:val="28"/>
          <w:lang w:val="kk-KZ"/>
        </w:rPr>
        <w:tab/>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Измерение роста учащихся для определения требуемого номера мебели. Измерение роста учащихся производится обычным ростомером или специально приготовленной деревянной рейкой длиной </w:t>
      </w:r>
      <w:smartTag w:uri="urn:schemas-microsoft-com:office:smarttags" w:element="metricconverter">
        <w:smartTagPr>
          <w:attr w:name="ProductID" w:val="2 м"/>
        </w:smartTagPr>
        <w:r w:rsidRPr="00C7627D">
          <w:rPr>
            <w:rFonts w:ascii="Times New Roman" w:hAnsi="Times New Roman" w:cs="Times New Roman"/>
            <w:color w:val="000000"/>
            <w:sz w:val="28"/>
            <w:szCs w:val="28"/>
          </w:rPr>
          <w:t>2 м</w:t>
        </w:r>
      </w:smartTag>
      <w:r w:rsidRPr="00C7627D">
        <w:rPr>
          <w:rFonts w:ascii="Times New Roman" w:hAnsi="Times New Roman" w:cs="Times New Roman"/>
          <w:color w:val="000000"/>
          <w:sz w:val="28"/>
          <w:szCs w:val="28"/>
        </w:rPr>
        <w:t xml:space="preserve"> с делениями. На одной стороне рейки наносят деления с интервалом </w:t>
      </w:r>
      <w:smartTag w:uri="urn:schemas-microsoft-com:office:smarttags" w:element="metricconverter">
        <w:smartTagPr>
          <w:attr w:name="ProductID" w:val="15 см"/>
        </w:smartTagPr>
        <w:r w:rsidRPr="00C7627D">
          <w:rPr>
            <w:rFonts w:ascii="Times New Roman" w:hAnsi="Times New Roman" w:cs="Times New Roman"/>
            <w:color w:val="000000"/>
            <w:sz w:val="28"/>
            <w:szCs w:val="28"/>
          </w:rPr>
          <w:t>15 см</w:t>
        </w:r>
      </w:smartTag>
      <w:r w:rsidRPr="00C7627D">
        <w:rPr>
          <w:rFonts w:ascii="Times New Roman" w:hAnsi="Times New Roman" w:cs="Times New Roman"/>
          <w:color w:val="000000"/>
          <w:sz w:val="28"/>
          <w:szCs w:val="28"/>
        </w:rPr>
        <w:t xml:space="preserve"> начиная от </w:t>
      </w:r>
      <w:smartTag w:uri="urn:schemas-microsoft-com:office:smarttags" w:element="metricconverter">
        <w:smartTagPr>
          <w:attr w:name="ProductID" w:val="130 см"/>
        </w:smartTagPr>
        <w:r w:rsidRPr="00C7627D">
          <w:rPr>
            <w:rFonts w:ascii="Times New Roman" w:hAnsi="Times New Roman" w:cs="Times New Roman"/>
            <w:color w:val="000000"/>
            <w:sz w:val="28"/>
            <w:szCs w:val="28"/>
          </w:rPr>
          <w:t>130 см</w:t>
        </w:r>
      </w:smartTag>
      <w:r w:rsidRPr="00C7627D">
        <w:rPr>
          <w:rFonts w:ascii="Times New Roman" w:hAnsi="Times New Roman" w:cs="Times New Roman"/>
          <w:color w:val="000000"/>
          <w:sz w:val="28"/>
          <w:szCs w:val="28"/>
        </w:rPr>
        <w:t xml:space="preserve">. В промежутках между делениями последовательно проставляют все группы (номера) мебели: до </w:t>
      </w:r>
      <w:smartTag w:uri="urn:schemas-microsoft-com:office:smarttags" w:element="metricconverter">
        <w:smartTagPr>
          <w:attr w:name="ProductID" w:val="130 см"/>
        </w:smartTagPr>
        <w:r w:rsidRPr="00C7627D">
          <w:rPr>
            <w:rFonts w:ascii="Times New Roman" w:hAnsi="Times New Roman" w:cs="Times New Roman"/>
            <w:color w:val="000000"/>
            <w:sz w:val="28"/>
            <w:szCs w:val="28"/>
          </w:rPr>
          <w:t>130 см</w:t>
        </w:r>
      </w:smartTag>
      <w:r w:rsidRPr="00C7627D">
        <w:rPr>
          <w:rFonts w:ascii="Times New Roman" w:hAnsi="Times New Roman" w:cs="Times New Roman"/>
          <w:color w:val="000000"/>
          <w:sz w:val="28"/>
          <w:szCs w:val="28"/>
        </w:rPr>
        <w:t xml:space="preserve"> наносят группу А, от 130 до </w:t>
      </w:r>
      <w:smartTag w:uri="urn:schemas-microsoft-com:office:smarttags" w:element="metricconverter">
        <w:smartTagPr>
          <w:attr w:name="ProductID" w:val="145 см"/>
        </w:smartTagPr>
        <w:r w:rsidRPr="00C7627D">
          <w:rPr>
            <w:rFonts w:ascii="Times New Roman" w:hAnsi="Times New Roman" w:cs="Times New Roman"/>
            <w:color w:val="000000"/>
            <w:sz w:val="28"/>
            <w:szCs w:val="28"/>
          </w:rPr>
          <w:t>145 см</w:t>
        </w:r>
      </w:smartTag>
      <w:r w:rsidRPr="00C7627D">
        <w:rPr>
          <w:rFonts w:ascii="Times New Roman" w:hAnsi="Times New Roman" w:cs="Times New Roman"/>
          <w:color w:val="000000"/>
          <w:sz w:val="28"/>
          <w:szCs w:val="28"/>
        </w:rPr>
        <w:t xml:space="preserve"> — группу Б, от 145 до </w:t>
      </w:r>
      <w:smartTag w:uri="urn:schemas-microsoft-com:office:smarttags" w:element="metricconverter">
        <w:smartTagPr>
          <w:attr w:name="ProductID" w:val="160 см"/>
        </w:smartTagPr>
        <w:r w:rsidRPr="00C7627D">
          <w:rPr>
            <w:rFonts w:ascii="Times New Roman" w:hAnsi="Times New Roman" w:cs="Times New Roman"/>
            <w:color w:val="000000"/>
            <w:sz w:val="28"/>
            <w:szCs w:val="28"/>
          </w:rPr>
          <w:t>160 см</w:t>
        </w:r>
      </w:smartTag>
      <w:r w:rsidRPr="00C7627D">
        <w:rPr>
          <w:rFonts w:ascii="Times New Roman" w:hAnsi="Times New Roman" w:cs="Times New Roman"/>
          <w:color w:val="000000"/>
          <w:sz w:val="28"/>
          <w:szCs w:val="28"/>
        </w:rPr>
        <w:t xml:space="preserve"> — группу В, от 160 до </w:t>
      </w:r>
      <w:smartTag w:uri="urn:schemas-microsoft-com:office:smarttags" w:element="metricconverter">
        <w:smartTagPr>
          <w:attr w:name="ProductID" w:val="175 см"/>
        </w:smartTagPr>
        <w:r w:rsidRPr="00C7627D">
          <w:rPr>
            <w:rFonts w:ascii="Times New Roman" w:hAnsi="Times New Roman" w:cs="Times New Roman"/>
            <w:color w:val="000000"/>
            <w:sz w:val="28"/>
            <w:szCs w:val="28"/>
          </w:rPr>
          <w:t>175 см</w:t>
        </w:r>
      </w:smartTag>
      <w:r w:rsidRPr="00C7627D">
        <w:rPr>
          <w:rFonts w:ascii="Times New Roman" w:hAnsi="Times New Roman" w:cs="Times New Roman"/>
          <w:color w:val="000000"/>
          <w:sz w:val="28"/>
          <w:szCs w:val="28"/>
        </w:rPr>
        <w:t xml:space="preserve"> — группу Г и от </w:t>
      </w:r>
      <w:smartTag w:uri="urn:schemas-microsoft-com:office:smarttags" w:element="metricconverter">
        <w:smartTagPr>
          <w:attr w:name="ProductID" w:val="175 см"/>
        </w:smartTagPr>
        <w:r w:rsidRPr="00C7627D">
          <w:rPr>
            <w:rFonts w:ascii="Times New Roman" w:hAnsi="Times New Roman" w:cs="Times New Roman"/>
            <w:color w:val="000000"/>
            <w:sz w:val="28"/>
            <w:szCs w:val="28"/>
          </w:rPr>
          <w:t>175 см</w:t>
        </w:r>
      </w:smartTag>
      <w:r w:rsidRPr="00C7627D">
        <w:rPr>
          <w:rFonts w:ascii="Times New Roman" w:hAnsi="Times New Roman" w:cs="Times New Roman"/>
          <w:color w:val="000000"/>
          <w:sz w:val="28"/>
          <w:szCs w:val="28"/>
        </w:rPr>
        <w:t xml:space="preserve"> и выше — группу Д.</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Произведя измерение роста с помощью такой рейки, можно сразу видеть, на какую парту следует посадить школьника. Школьники, не снимая ботинок, становятся около рейки. Для определения требуемого номера парты могут служить и данные роста учащихся, имеющиеся у школьного врача. В этом случае, однако, к каждому показателю роста необходимо прибавить 1—2 см на обувь.</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Расстановка мебели. Мебель меньших размеров (групп, номеров) ставят ближе к классной доске, а мебель больших размеров— дальше. Например, первой во всех трех (четырех) рядах ставят мебель группы А, второй — группы Б, третьей — мебель группы В и т. д.</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тех случаях, когда возникает необходимость ближе к классной доске поставить мебель больших групп (номеров), ее следует ставить только первой в первом или третьем (четвертом) ряду.</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Рабочие места в классах и учебных кабинетах за первыми и вторыми столами (партами) в любом ряду нужно отводить учащимся с нарушениями слуха. Необходимо помнить и о правильной расстановке мебели для учащихся с пониженной остротой зрения.</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Школьникам с ревматическими заболеваниями, склонным к частым ангинам и острым воспалениям верхних дыхательных путей, рабочие места лучше отводить дальше от окон.</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Не менее 2 раз за учебный год учащихся, сидящих в первом" и третьем рядах, меняют местами, не нарушая соответствия номера парт их росту. Допустим, в первой половине года учащиеся сидели в третьем ряду, тогда во </w:t>
      </w:r>
      <w:r w:rsidRPr="00C7627D">
        <w:rPr>
          <w:rFonts w:ascii="Times New Roman" w:hAnsi="Times New Roman" w:cs="Times New Roman"/>
          <w:color w:val="000000"/>
          <w:sz w:val="28"/>
          <w:szCs w:val="28"/>
        </w:rPr>
        <w:lastRenderedPageBreak/>
        <w:t>второй половине года их нужно посадить за парты соответствующих номеров в первом ряду. Это мероприятие исключает появление у учащихся привычки к постоянному наклону туловища и головы вправо или влево, в сторону классной доски (списывание) или наглядных пособий, карт и схем, размещенных над классной доской.</w:t>
      </w:r>
    </w:p>
    <w:p w:rsidR="00DC6AAD" w:rsidRPr="00C7627D"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Между рядами столов (парт) и стенами учебного помещения соблюдаются установленные расстояния. В учебных помещениях обычной прямоугольной конфигурации эти расстояния следующие: от наружной стены до первого ряда столов (парт) — не менее </w:t>
      </w:r>
      <w:smartTag w:uri="urn:schemas-microsoft-com:office:smarttags" w:element="metricconverter">
        <w:smartTagPr>
          <w:attr w:name="ProductID" w:val="0,5 м"/>
        </w:smartTagPr>
        <w:r w:rsidRPr="00C7627D">
          <w:rPr>
            <w:rFonts w:ascii="Times New Roman" w:hAnsi="Times New Roman" w:cs="Times New Roman"/>
            <w:color w:val="000000"/>
            <w:sz w:val="28"/>
            <w:szCs w:val="28"/>
          </w:rPr>
          <w:t>0,5 м</w:t>
        </w:r>
      </w:smartTag>
      <w:r w:rsidRPr="00C7627D">
        <w:rPr>
          <w:rFonts w:ascii="Times New Roman" w:hAnsi="Times New Roman" w:cs="Times New Roman"/>
          <w:color w:val="000000"/>
          <w:sz w:val="28"/>
          <w:szCs w:val="28"/>
        </w:rPr>
        <w:t xml:space="preserve">, от внутренней стены до третьего ряда столов (парт) — </w:t>
      </w:r>
      <w:smartTag w:uri="urn:schemas-microsoft-com:office:smarttags" w:element="metricconverter">
        <w:smartTagPr>
          <w:attr w:name="ProductID" w:val="0,5 м"/>
        </w:smartTagPr>
        <w:r w:rsidRPr="00C7627D">
          <w:rPr>
            <w:rFonts w:ascii="Times New Roman" w:hAnsi="Times New Roman" w:cs="Times New Roman"/>
            <w:color w:val="000000"/>
            <w:sz w:val="28"/>
            <w:szCs w:val="28"/>
          </w:rPr>
          <w:t>0,5 м</w:t>
        </w:r>
      </w:smartTag>
      <w:r w:rsidRPr="00C7627D">
        <w:rPr>
          <w:rFonts w:ascii="Times New Roman" w:hAnsi="Times New Roman" w:cs="Times New Roman"/>
          <w:color w:val="000000"/>
          <w:sz w:val="28"/>
          <w:szCs w:val="28"/>
        </w:rPr>
        <w:t xml:space="preserve">, от задней стены до последних столов (парт) —0,65 м, от классной доски до первых столов (парт) — </w:t>
      </w:r>
      <w:smartTag w:uri="urn:schemas-microsoft-com:office:smarttags" w:element="metricconverter">
        <w:smartTagPr>
          <w:attr w:name="ProductID" w:val="2 м"/>
        </w:smartTagPr>
        <w:r w:rsidRPr="00C7627D">
          <w:rPr>
            <w:rFonts w:ascii="Times New Roman" w:hAnsi="Times New Roman" w:cs="Times New Roman"/>
            <w:color w:val="000000"/>
            <w:sz w:val="28"/>
            <w:szCs w:val="28"/>
          </w:rPr>
          <w:t>2 м</w:t>
        </w:r>
      </w:smartTag>
      <w:r w:rsidRPr="00C7627D">
        <w:rPr>
          <w:rFonts w:ascii="Times New Roman" w:hAnsi="Times New Roman" w:cs="Times New Roman"/>
          <w:color w:val="000000"/>
          <w:sz w:val="28"/>
          <w:szCs w:val="28"/>
        </w:rPr>
        <w:t xml:space="preserve">, между рядами — </w:t>
      </w:r>
      <w:smartTag w:uri="urn:schemas-microsoft-com:office:smarttags" w:element="metricconverter">
        <w:smartTagPr>
          <w:attr w:name="ProductID" w:val="0,6 м"/>
        </w:smartTagPr>
        <w:r w:rsidRPr="00C7627D">
          <w:rPr>
            <w:rFonts w:ascii="Times New Roman" w:hAnsi="Times New Roman" w:cs="Times New Roman"/>
            <w:color w:val="000000"/>
            <w:sz w:val="28"/>
            <w:szCs w:val="28"/>
          </w:rPr>
          <w:t>0,6 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За соблюдением расстояния между наружной стеной и первым рядом парт требуется следить особенно строго. Ведь обе стороны тела ученика, сидящего в первом ряду, испытывают значительно отличающиеся друг от друга тепловые условия, и это отрицательно сказывается на механизме терморегуляции. Пульс ученика, сидящего около горячего радиатора, учащается, температура тела повышается. Количество острых респираторных заболеваний и ангин среди учащихся, сидящих в первом от окон ряду, в 3 раза больше, чем среди школьников, рабочие места которых находятся в глубине помещений.</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классных комнатах и кабинетах квадратной и поперечной конфигурации при расстановке мебели в четыре ряда расстояние от классной доски до первых столов (парт) должно быть не менее </w:t>
      </w:r>
      <w:smartTag w:uri="urn:schemas-microsoft-com:office:smarttags" w:element="metricconverter">
        <w:smartTagPr>
          <w:attr w:name="ProductID" w:val="2,5 м"/>
        </w:smartTagPr>
        <w:r w:rsidRPr="00C7627D">
          <w:rPr>
            <w:rFonts w:ascii="Times New Roman" w:hAnsi="Times New Roman" w:cs="Times New Roman"/>
            <w:color w:val="000000"/>
            <w:sz w:val="28"/>
            <w:szCs w:val="28"/>
          </w:rPr>
          <w:t>2,5 м</w:t>
        </w:r>
      </w:smartTag>
      <w:r w:rsidRPr="00C7627D">
        <w:rPr>
          <w:rFonts w:ascii="Times New Roman" w:hAnsi="Times New Roman" w:cs="Times New Roman"/>
          <w:color w:val="000000"/>
          <w:sz w:val="28"/>
          <w:szCs w:val="28"/>
        </w:rPr>
        <w:t xml:space="preserve">. Только в этом случае при длине доски </w:t>
      </w:r>
      <w:smartTag w:uri="urn:schemas-microsoft-com:office:smarttags" w:element="metricconverter">
        <w:smartTagPr>
          <w:attr w:name="ProductID" w:val="3 м"/>
        </w:smartTagPr>
        <w:r w:rsidRPr="00C7627D">
          <w:rPr>
            <w:rFonts w:ascii="Times New Roman" w:hAnsi="Times New Roman" w:cs="Times New Roman"/>
            <w:color w:val="000000"/>
            <w:sz w:val="28"/>
            <w:szCs w:val="28"/>
          </w:rPr>
          <w:t>3 м</w:t>
        </w:r>
      </w:smartTag>
      <w:r w:rsidRPr="00C7627D">
        <w:rPr>
          <w:rFonts w:ascii="Times New Roman" w:hAnsi="Times New Roman" w:cs="Times New Roman"/>
          <w:color w:val="000000"/>
          <w:sz w:val="28"/>
          <w:szCs w:val="28"/>
        </w:rPr>
        <w:t xml:space="preserve"> учащимся, сидящим за первыми столами в первом и четвертом рядах, может быть обеспечен «угол рассматривания» не менее 30°. Другие расстояния в таких учебных помещениях должны быть следующие: от окон до первого ряда столов — </w:t>
      </w:r>
      <w:smartTag w:uri="urn:schemas-microsoft-com:office:smarttags" w:element="metricconverter">
        <w:smartTagPr>
          <w:attr w:name="ProductID" w:val="0,5 м"/>
        </w:smartTagPr>
        <w:r w:rsidRPr="00C7627D">
          <w:rPr>
            <w:rFonts w:ascii="Times New Roman" w:hAnsi="Times New Roman" w:cs="Times New Roman"/>
            <w:color w:val="000000"/>
            <w:sz w:val="28"/>
            <w:szCs w:val="28"/>
          </w:rPr>
          <w:t>0,5 м</w:t>
        </w:r>
      </w:smartTag>
      <w:r w:rsidRPr="00C7627D">
        <w:rPr>
          <w:rFonts w:ascii="Times New Roman" w:hAnsi="Times New Roman" w:cs="Times New Roman"/>
          <w:color w:val="000000"/>
          <w:sz w:val="28"/>
          <w:szCs w:val="28"/>
        </w:rPr>
        <w:t xml:space="preserve">, ширина проходов между рядами — не менее </w:t>
      </w:r>
      <w:smartTag w:uri="urn:schemas-microsoft-com:office:smarttags" w:element="metricconverter">
        <w:smartTagPr>
          <w:attr w:name="ProductID" w:val="0,6 м"/>
        </w:smartTagPr>
        <w:r w:rsidRPr="00C7627D">
          <w:rPr>
            <w:rFonts w:ascii="Times New Roman" w:hAnsi="Times New Roman" w:cs="Times New Roman"/>
            <w:color w:val="000000"/>
            <w:sz w:val="28"/>
            <w:szCs w:val="28"/>
          </w:rPr>
          <w:t>0,6 м</w:t>
        </w:r>
      </w:smartTag>
      <w:r w:rsidRPr="00C7627D">
        <w:rPr>
          <w:rFonts w:ascii="Times New Roman" w:hAnsi="Times New Roman" w:cs="Times New Roman"/>
          <w:color w:val="000000"/>
          <w:sz w:val="28"/>
          <w:szCs w:val="28"/>
        </w:rPr>
        <w:t xml:space="preserve">, от последних столов до шкафов, расположенных вдоль задней стенки,— </w:t>
      </w:r>
      <w:smartTag w:uri="urn:schemas-microsoft-com:office:smarttags" w:element="metricconverter">
        <w:smartTagPr>
          <w:attr w:name="ProductID" w:val="0,8 м"/>
        </w:smartTagPr>
        <w:r w:rsidRPr="00C7627D">
          <w:rPr>
            <w:rFonts w:ascii="Times New Roman" w:hAnsi="Times New Roman" w:cs="Times New Roman"/>
            <w:color w:val="000000"/>
            <w:sz w:val="28"/>
            <w:szCs w:val="28"/>
          </w:rPr>
          <w:t>0,8 м</w:t>
        </w:r>
      </w:smartTag>
      <w:r w:rsidRPr="00C7627D">
        <w:rPr>
          <w:rFonts w:ascii="Times New Roman" w:hAnsi="Times New Roman" w:cs="Times New Roman"/>
          <w:color w:val="000000"/>
          <w:sz w:val="28"/>
          <w:szCs w:val="28"/>
        </w:rPr>
        <w:t>.</w:t>
      </w:r>
    </w:p>
    <w:p w:rsidR="004C1BF7" w:rsidRDefault="00844092" w:rsidP="004C1BF7">
      <w:pPr>
        <w:pStyle w:val="a4"/>
        <w:tabs>
          <w:tab w:val="left" w:pos="0"/>
        </w:tabs>
        <w:spacing w:before="0" w:beforeAutospacing="0" w:after="0" w:afterAutospacing="0"/>
        <w:ind w:firstLine="709"/>
        <w:jc w:val="both"/>
        <w:rPr>
          <w:color w:val="000000"/>
          <w:sz w:val="28"/>
          <w:szCs w:val="28"/>
          <w:lang w:val="kk-KZ"/>
        </w:rPr>
      </w:pPr>
      <w:bookmarkStart w:id="3" w:name="p8"/>
      <w:bookmarkEnd w:id="3"/>
      <w:r w:rsidRPr="00C7627D">
        <w:rPr>
          <w:b/>
          <w:bCs/>
          <w:color w:val="000000"/>
          <w:sz w:val="28"/>
          <w:szCs w:val="28"/>
        </w:rPr>
        <w:t>Гигиенические требования к организации труда учащихся</w:t>
      </w:r>
      <w:r w:rsidR="004C1BF7">
        <w:rPr>
          <w:b/>
          <w:bCs/>
          <w:color w:val="000000"/>
          <w:sz w:val="28"/>
          <w:szCs w:val="28"/>
          <w:lang w:val="kk-KZ"/>
        </w:rPr>
        <w:t xml:space="preserve">. </w:t>
      </w:r>
      <w:r w:rsidRPr="00C7627D">
        <w:rPr>
          <w:color w:val="000000"/>
          <w:sz w:val="28"/>
          <w:szCs w:val="28"/>
        </w:rPr>
        <w:t>Знакомство детей с оборудованием для занятий по труду следует сопровождать указаниями о правилах их безопасного использования.</w:t>
      </w:r>
    </w:p>
    <w:p w:rsidR="00844092" w:rsidRPr="00C7627D" w:rsidRDefault="00844092" w:rsidP="004C1BF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Основным колющим и режущим инструментарием для выполнения учащимися</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IV</w:t>
      </w:r>
      <w:r w:rsidRPr="00C7627D">
        <w:rPr>
          <w:rStyle w:val="apple-converted-space"/>
          <w:color w:val="000000"/>
          <w:sz w:val="28"/>
          <w:szCs w:val="28"/>
          <w:lang w:val="en-US"/>
        </w:rPr>
        <w:t> </w:t>
      </w:r>
      <w:r w:rsidRPr="00C7627D">
        <w:rPr>
          <w:color w:val="000000"/>
          <w:sz w:val="28"/>
          <w:szCs w:val="28"/>
        </w:rPr>
        <w:t>классов разных поделок служат:</w:t>
      </w:r>
    </w:p>
    <w:p w:rsidR="00844092" w:rsidRPr="00C7627D"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ножницы 118—120 мм длиной с закругленными концами, с длиной режущей поверхности </w:t>
      </w:r>
      <w:smartTag w:uri="urn:schemas-microsoft-com:office:smarttags" w:element="metricconverter">
        <w:smartTagPr>
          <w:attr w:name="ProductID" w:val="70 мм"/>
        </w:smartTagPr>
        <w:r w:rsidRPr="00C7627D">
          <w:rPr>
            <w:rFonts w:ascii="Times New Roman" w:hAnsi="Times New Roman" w:cs="Times New Roman"/>
            <w:color w:val="000000"/>
            <w:sz w:val="28"/>
            <w:szCs w:val="28"/>
          </w:rPr>
          <w:t>70 мм</w:t>
        </w:r>
      </w:smartTag>
      <w:r w:rsidRPr="00C7627D">
        <w:rPr>
          <w:rFonts w:ascii="Times New Roman" w:hAnsi="Times New Roman" w:cs="Times New Roman"/>
          <w:color w:val="000000"/>
          <w:sz w:val="28"/>
          <w:szCs w:val="28"/>
        </w:rPr>
        <w:t>. Рычаги ножниц должны двигаться свободно, без усилий, а режущие поверхности должны быть хорошо отточенными;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б)</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нож массой </w:t>
      </w:r>
      <w:smartTag w:uri="urn:schemas-microsoft-com:office:smarttags" w:element="metricconverter">
        <w:smartTagPr>
          <w:attr w:name="ProductID" w:val="75 г"/>
        </w:smartTagPr>
        <w:r w:rsidRPr="00C7627D">
          <w:rPr>
            <w:rFonts w:ascii="Times New Roman" w:hAnsi="Times New Roman" w:cs="Times New Roman"/>
            <w:color w:val="000000"/>
            <w:sz w:val="28"/>
            <w:szCs w:val="28"/>
          </w:rPr>
          <w:t>75 г</w:t>
        </w:r>
      </w:smartTag>
      <w:r w:rsidRPr="00C7627D">
        <w:rPr>
          <w:rFonts w:ascii="Times New Roman" w:hAnsi="Times New Roman" w:cs="Times New Roman"/>
          <w:color w:val="000000"/>
          <w:sz w:val="28"/>
          <w:szCs w:val="28"/>
        </w:rPr>
        <w:t xml:space="preserve">, длина клинка </w:t>
      </w:r>
      <w:smartTag w:uri="urn:schemas-microsoft-com:office:smarttags" w:element="metricconverter">
        <w:smartTagPr>
          <w:attr w:name="ProductID" w:val="60 мм"/>
        </w:smartTagPr>
        <w:r w:rsidRPr="00C7627D">
          <w:rPr>
            <w:rFonts w:ascii="Times New Roman" w:hAnsi="Times New Roman" w:cs="Times New Roman"/>
            <w:color w:val="000000"/>
            <w:sz w:val="28"/>
            <w:szCs w:val="28"/>
          </w:rPr>
          <w:t>60 мм</w:t>
        </w:r>
      </w:smartTag>
      <w:r w:rsidRPr="00C7627D">
        <w:rPr>
          <w:rFonts w:ascii="Times New Roman" w:hAnsi="Times New Roman" w:cs="Times New Roman"/>
          <w:color w:val="000000"/>
          <w:sz w:val="28"/>
          <w:szCs w:val="28"/>
        </w:rPr>
        <w:t xml:space="preserve">, ширина </w:t>
      </w:r>
      <w:smartTag w:uri="urn:schemas-microsoft-com:office:smarttags" w:element="metricconverter">
        <w:smartTagPr>
          <w:attr w:name="ProductID" w:val="18 мм"/>
        </w:smartTagPr>
        <w:r w:rsidRPr="00C7627D">
          <w:rPr>
            <w:rFonts w:ascii="Times New Roman" w:hAnsi="Times New Roman" w:cs="Times New Roman"/>
            <w:color w:val="000000"/>
            <w:sz w:val="28"/>
            <w:szCs w:val="28"/>
          </w:rPr>
          <w:t>18 мм</w:t>
        </w:r>
      </w:smartTag>
      <w:r w:rsidRPr="00C7627D">
        <w:rPr>
          <w:rFonts w:ascii="Times New Roman" w:hAnsi="Times New Roman" w:cs="Times New Roman"/>
          <w:color w:val="000000"/>
          <w:sz w:val="28"/>
          <w:szCs w:val="28"/>
        </w:rPr>
        <w:t xml:space="preserve">. Лезвие хорошо заточено. Ручка </w:t>
      </w:r>
      <w:smartTag w:uri="urn:schemas-microsoft-com:office:smarttags" w:element="metricconverter">
        <w:smartTagPr>
          <w:attr w:name="ProductID" w:val="85 мм"/>
        </w:smartTagPr>
        <w:r w:rsidRPr="00C7627D">
          <w:rPr>
            <w:rFonts w:ascii="Times New Roman" w:hAnsi="Times New Roman" w:cs="Times New Roman"/>
            <w:color w:val="000000"/>
            <w:sz w:val="28"/>
            <w:szCs w:val="28"/>
          </w:rPr>
          <w:t>85 мм</w:t>
        </w:r>
      </w:smartTag>
      <w:r w:rsidRPr="00C7627D">
        <w:rPr>
          <w:rFonts w:ascii="Times New Roman" w:hAnsi="Times New Roman" w:cs="Times New Roman"/>
          <w:color w:val="000000"/>
          <w:sz w:val="28"/>
          <w:szCs w:val="28"/>
        </w:rPr>
        <w:t xml:space="preserve"> из дерева твердой породы или пластмассы, хорошо отполирована;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шило стальное длиной до </w:t>
      </w:r>
      <w:smartTag w:uri="urn:schemas-microsoft-com:office:smarttags" w:element="metricconverter">
        <w:smartTagPr>
          <w:attr w:name="ProductID" w:val="40 мм"/>
        </w:smartTagPr>
        <w:r w:rsidRPr="00C7627D">
          <w:rPr>
            <w:rFonts w:ascii="Times New Roman" w:hAnsi="Times New Roman" w:cs="Times New Roman"/>
            <w:color w:val="000000"/>
            <w:sz w:val="28"/>
            <w:szCs w:val="28"/>
          </w:rPr>
          <w:t>40 мм</w:t>
        </w:r>
      </w:smartTag>
      <w:r w:rsidRPr="00C7627D">
        <w:rPr>
          <w:rFonts w:ascii="Times New Roman" w:hAnsi="Times New Roman" w:cs="Times New Roman"/>
          <w:color w:val="000000"/>
          <w:sz w:val="28"/>
          <w:szCs w:val="28"/>
        </w:rPr>
        <w:t xml:space="preserve">. Длина ручки </w:t>
      </w:r>
      <w:smartTag w:uri="urn:schemas-microsoft-com:office:smarttags" w:element="metricconverter">
        <w:smartTagPr>
          <w:attr w:name="ProductID" w:val="85 мм"/>
        </w:smartTagPr>
        <w:r w:rsidRPr="00C7627D">
          <w:rPr>
            <w:rFonts w:ascii="Times New Roman" w:hAnsi="Times New Roman" w:cs="Times New Roman"/>
            <w:color w:val="000000"/>
            <w:sz w:val="28"/>
            <w:szCs w:val="28"/>
          </w:rPr>
          <w:t>85 мм</w:t>
        </w:r>
      </w:smartTag>
      <w:r w:rsidRPr="00C7627D">
        <w:rPr>
          <w:rFonts w:ascii="Times New Roman" w:hAnsi="Times New Roman" w:cs="Times New Roman"/>
          <w:color w:val="000000"/>
          <w:sz w:val="28"/>
          <w:szCs w:val="28"/>
        </w:rPr>
        <w:t xml:space="preserve">, а диаметр утолщенной части </w:t>
      </w:r>
      <w:smartTag w:uri="urn:schemas-microsoft-com:office:smarttags" w:element="metricconverter">
        <w:smartTagPr>
          <w:attr w:name="ProductID" w:val="30 мм"/>
        </w:smartTagPr>
        <w:r w:rsidRPr="00C7627D">
          <w:rPr>
            <w:rFonts w:ascii="Times New Roman" w:hAnsi="Times New Roman" w:cs="Times New Roman"/>
            <w:color w:val="000000"/>
            <w:sz w:val="28"/>
            <w:szCs w:val="28"/>
          </w:rPr>
          <w:t>30 мм</w:t>
        </w:r>
      </w:smartTag>
      <w:r w:rsidRPr="00C7627D">
        <w:rPr>
          <w:rFonts w:ascii="Times New Roman" w:hAnsi="Times New Roman" w:cs="Times New Roman"/>
          <w:color w:val="000000"/>
          <w:sz w:val="28"/>
          <w:szCs w:val="28"/>
        </w:rPr>
        <w:t>. Ручка должна изготовляться из отполированного дерева или пластмассы.</w:t>
      </w:r>
    </w:p>
    <w:p w:rsidR="004C1BF7"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 xml:space="preserve">Для выполнения картонажных работ следует использовать картон толщиной не более </w:t>
      </w:r>
      <w:smartTag w:uri="urn:schemas-microsoft-com:office:smarttags" w:element="metricconverter">
        <w:smartTagPr>
          <w:attr w:name="ProductID" w:val="0,5 мм"/>
        </w:smartTagPr>
        <w:r w:rsidRPr="00C7627D">
          <w:rPr>
            <w:rFonts w:ascii="Times New Roman" w:hAnsi="Times New Roman" w:cs="Times New Roman"/>
            <w:color w:val="000000"/>
            <w:sz w:val="28"/>
            <w:szCs w:val="28"/>
          </w:rPr>
          <w:t>0,5 мм</w:t>
        </w:r>
      </w:smartTag>
      <w:r w:rsidRPr="00C7627D">
        <w:rPr>
          <w:rFonts w:ascii="Times New Roman" w:hAnsi="Times New Roman" w:cs="Times New Roman"/>
          <w:color w:val="000000"/>
          <w:sz w:val="28"/>
          <w:szCs w:val="28"/>
        </w:rPr>
        <w:t>, легко поддающийся резанию по прямым и закругленным линиям; для лепки лучше использовать пластилин, как более податливый, чем глина. Освоение учащимися навыков пиления, строгания, долбления также лучше начинать на податливой древесине: сухих без сучков досках и брусках из мягких пород дерева (липа, сосна, ель).</w:t>
      </w:r>
    </w:p>
    <w:p w:rsidR="004C1BF7"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Столярная мастерская оборудуется столярными верстаками и станками по обработке дерева (токарный, сверлильный и др.). Устройство верстаков должно допускать приспособление их по высоте не менее чем для трех групп роста учащихся. Установлено, что для учащихся ростом до </w:t>
      </w:r>
      <w:smartTag w:uri="urn:schemas-microsoft-com:office:smarttags" w:element="metricconverter">
        <w:smartTagPr>
          <w:attr w:name="ProductID" w:val="127 см"/>
        </w:smartTagPr>
        <w:r w:rsidRPr="00C7627D">
          <w:rPr>
            <w:rFonts w:ascii="Times New Roman" w:hAnsi="Times New Roman" w:cs="Times New Roman"/>
            <w:color w:val="000000"/>
            <w:sz w:val="28"/>
            <w:szCs w:val="28"/>
          </w:rPr>
          <w:t>127 см</w:t>
        </w:r>
      </w:smartTag>
      <w:r w:rsidRPr="00C7627D">
        <w:rPr>
          <w:rFonts w:ascii="Times New Roman" w:hAnsi="Times New Roman" w:cs="Times New Roman"/>
          <w:color w:val="000000"/>
          <w:sz w:val="28"/>
          <w:szCs w:val="28"/>
        </w:rPr>
        <w:t xml:space="preserve"> высота верстака должна быть </w:t>
      </w:r>
      <w:smartTag w:uri="urn:schemas-microsoft-com:office:smarttags" w:element="metricconverter">
        <w:smartTagPr>
          <w:attr w:name="ProductID" w:val="65,5 см"/>
        </w:smartTagPr>
        <w:r w:rsidRPr="00C7627D">
          <w:rPr>
            <w:rFonts w:ascii="Times New Roman" w:hAnsi="Times New Roman" w:cs="Times New Roman"/>
            <w:color w:val="000000"/>
            <w:sz w:val="28"/>
            <w:szCs w:val="28"/>
          </w:rPr>
          <w:t>65,5 см</w:t>
        </w:r>
      </w:smartTag>
      <w:r w:rsidRPr="00C7627D">
        <w:rPr>
          <w:rFonts w:ascii="Times New Roman" w:hAnsi="Times New Roman" w:cs="Times New Roman"/>
          <w:color w:val="000000"/>
          <w:sz w:val="28"/>
          <w:szCs w:val="28"/>
        </w:rPr>
        <w:t xml:space="preserve">, для учащихся ростом до 128—133 см — </w:t>
      </w:r>
      <w:smartTag w:uri="urn:schemas-microsoft-com:office:smarttags" w:element="metricconverter">
        <w:smartTagPr>
          <w:attr w:name="ProductID" w:val="70,5 см"/>
        </w:smartTagPr>
        <w:r w:rsidRPr="00C7627D">
          <w:rPr>
            <w:rFonts w:ascii="Times New Roman" w:hAnsi="Times New Roman" w:cs="Times New Roman"/>
            <w:color w:val="000000"/>
            <w:sz w:val="28"/>
            <w:szCs w:val="28"/>
          </w:rPr>
          <w:t>70,5 см</w:t>
        </w:r>
      </w:smartTag>
      <w:r w:rsidRPr="00C7627D">
        <w:rPr>
          <w:rFonts w:ascii="Times New Roman" w:hAnsi="Times New Roman" w:cs="Times New Roman"/>
          <w:color w:val="000000"/>
          <w:sz w:val="28"/>
          <w:szCs w:val="28"/>
        </w:rPr>
        <w:t xml:space="preserve">, а для учащихся ростом 134—141 см — </w:t>
      </w:r>
      <w:smartTag w:uri="urn:schemas-microsoft-com:office:smarttags" w:element="metricconverter">
        <w:smartTagPr>
          <w:attr w:name="ProductID" w:val="77,5 см"/>
        </w:smartTagPr>
        <w:r w:rsidRPr="00C7627D">
          <w:rPr>
            <w:rFonts w:ascii="Times New Roman" w:hAnsi="Times New Roman" w:cs="Times New Roman"/>
            <w:color w:val="000000"/>
            <w:sz w:val="28"/>
            <w:szCs w:val="28"/>
          </w:rPr>
          <w:t>77,5 см</w:t>
        </w:r>
      </w:smartTag>
      <w:r w:rsidRPr="00C7627D">
        <w:rPr>
          <w:rFonts w:ascii="Times New Roman" w:hAnsi="Times New Roman" w:cs="Times New Roman"/>
          <w:color w:val="000000"/>
          <w:sz w:val="28"/>
          <w:szCs w:val="28"/>
        </w:rPr>
        <w:t>.</w:t>
      </w:r>
    </w:p>
    <w:p w:rsidR="00844092" w:rsidRPr="00C7627D"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Слесарно-механические мастерские оборудуются многоместными верстаками и станками: токарно-винторезным, настольно-сверлильным, заточным и др. Высота слесарных верстаков до губок тисков в соответствии с тремя группами роста учащихся предусматривается 75, 80,5 и </w:t>
      </w:r>
      <w:smartTag w:uri="urn:schemas-microsoft-com:office:smarttags" w:element="metricconverter">
        <w:smartTagPr>
          <w:attr w:name="ProductID" w:val="88 см"/>
        </w:smartTagPr>
        <w:r w:rsidRPr="00C7627D">
          <w:rPr>
            <w:rFonts w:ascii="Times New Roman" w:hAnsi="Times New Roman" w:cs="Times New Roman"/>
            <w:color w:val="000000"/>
            <w:sz w:val="28"/>
            <w:szCs w:val="28"/>
          </w:rPr>
          <w:t>88 см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случаях несоответствия высоты верстаков или станков росту учащихся используют специально сделанные подставки с изменяющейся высотой.</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Воспитание правильной осанки не ограничивается только приучением учащихся сидеть правильно за партой. Правильное положение тела должно сохраняться и при выполнении различных работ, в том числе в школьных мастерских.</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Правильное положение тела в зависимости от характера выполняемой физической работы достигается:</w:t>
      </w:r>
    </w:p>
    <w:p w:rsidR="004C1BF7"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прямым положением корпуса и небольшим наклоном головы;</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симметричным положением тела, а в случаях необходимости асимметричного положения— частым изменением этой позы;</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одинаковой нагрузкой на правую и левую половину тела;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4)</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равномерным упражнением обеих половин тела;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5)</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устойчивым положением;</w:t>
      </w:r>
    </w:p>
    <w:p w:rsidR="00844092" w:rsidRPr="00C7627D"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6)</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недопущением сдавливания органов грудной и брюшной полости;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7)</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отсутствием перенапряжения органов зрения.</w:t>
      </w:r>
    </w:p>
    <w:p w:rsidR="004C1BF7" w:rsidRDefault="00987C8D" w:rsidP="004C1BF7">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Освещение учебных помещений.</w:t>
      </w:r>
      <w:r w:rsidRPr="00C7627D">
        <w:rPr>
          <w:rStyle w:val="apple-converted-space"/>
          <w:b/>
          <w:bCs/>
          <w:color w:val="000000"/>
          <w:sz w:val="28"/>
          <w:szCs w:val="28"/>
        </w:rPr>
        <w:t> </w:t>
      </w:r>
      <w:r w:rsidRPr="00C7627D">
        <w:rPr>
          <w:color w:val="000000"/>
          <w:sz w:val="28"/>
          <w:szCs w:val="28"/>
        </w:rPr>
        <w:t xml:space="preserve">Динамика работоспособности и зрительных функций оказывается в равных уровнях освещенности более благоприятной при люминесцентном освещении, нежели при освещении лампами накаливания. Освещение учебных помещений наиболее благоприятно влияет на зрительные функции и работоспособность тогда, когда оно равномерно рассеянно. Неравномерное естественное и искусственное освещение, с блескостью рабочих мест, отрицательно влияет на зрительные функции и снижает работоспособность школьников. Благоприятные изменения в зрительных функциях и работоспособности школьников под влиянием уроков труда оказываются тем существеннее, чем выше была освещенность рабочих мест. Эту закономерность проявляют все зрительные функции, наиболее значительно улучшавшиеся у школьников после работы в условиях </w:t>
      </w:r>
      <w:r w:rsidRPr="00C7627D">
        <w:rPr>
          <w:color w:val="000000"/>
          <w:sz w:val="28"/>
          <w:szCs w:val="28"/>
        </w:rPr>
        <w:lastRenderedPageBreak/>
        <w:t>освещенности рабочих мест, равной 250 лк и более. Окраска помещения, мебели и рабочего оборудования в светлые, теплые тона при одной и той же мощности источников света намного повышает уровень освещенности помещений и уже этим оказывает положительное влияние на зрительные функции и работоспособность?</w:t>
      </w:r>
      <w:r w:rsidRPr="00C7627D">
        <w:rPr>
          <w:color w:val="000000"/>
          <w:sz w:val="28"/>
          <w:szCs w:val="28"/>
        </w:rPr>
        <w:br/>
        <w:t xml:space="preserve">    </w:t>
      </w:r>
      <w:r w:rsidR="004C1BF7">
        <w:rPr>
          <w:color w:val="000000"/>
          <w:sz w:val="28"/>
          <w:szCs w:val="28"/>
          <w:lang w:val="kk-KZ"/>
        </w:rPr>
        <w:tab/>
      </w:r>
      <w:r w:rsidRPr="00C7627D">
        <w:rPr>
          <w:color w:val="000000"/>
          <w:sz w:val="28"/>
          <w:szCs w:val="28"/>
        </w:rPr>
        <w:t>Вместе с тем резкий солнечный свет и длительная инсоляция неблагоприятно сказываются на состоянии зрительных функций и на работоспособности учащихся. Яркий, слепящий солнечный свет снижает эффективность уроков. Такие неблагоприятные световые условия создаются в случае неправильной ориентации окон учебных помещений по сторонам света и при отсутствии каких-либо солнцезащитных приспособлений, особенно при чрезмерно увеличенной светонесущей поверхности окон (при применении ленточного остекления).</w:t>
      </w:r>
      <w:r w:rsidR="004C1BF7">
        <w:rPr>
          <w:color w:val="000000"/>
          <w:sz w:val="28"/>
          <w:szCs w:val="28"/>
          <w:lang w:val="kk-KZ"/>
        </w:rPr>
        <w:t xml:space="preserve"> </w:t>
      </w:r>
      <w:r w:rsidRPr="00C7627D">
        <w:rPr>
          <w:color w:val="000000"/>
          <w:sz w:val="28"/>
          <w:szCs w:val="28"/>
        </w:rPr>
        <w:t>Естественное освещение классных комнат, учебных кабинетов, лабораторий, мастерских и других основных помещений считается достаточным, когда коэффициент естественной освещенности на наиболее удаленном от окна месте достигает 1,75—2,0% (средняя полоса Советского Союза). Для северных широт коэффициент естественной освещенности повышается, а для южных может быть снижен.</w:t>
      </w:r>
      <w:r w:rsidR="004C1BF7">
        <w:rPr>
          <w:color w:val="000000"/>
          <w:sz w:val="28"/>
          <w:szCs w:val="28"/>
          <w:lang w:val="kk-KZ"/>
        </w:rPr>
        <w:t xml:space="preserve"> </w:t>
      </w:r>
    </w:p>
    <w:p w:rsidR="004C1BF7" w:rsidRDefault="00987C8D" w:rsidP="004C1BF7">
      <w:pPr>
        <w:pStyle w:val="a4"/>
        <w:tabs>
          <w:tab w:val="left" w:pos="0"/>
        </w:tabs>
        <w:spacing w:before="0" w:beforeAutospacing="0" w:after="0" w:afterAutospacing="0"/>
        <w:ind w:firstLine="709"/>
        <w:jc w:val="both"/>
        <w:rPr>
          <w:rStyle w:val="apple-converted-space"/>
          <w:color w:val="000000"/>
          <w:sz w:val="28"/>
          <w:szCs w:val="28"/>
          <w:lang w:val="kk-KZ"/>
        </w:rPr>
      </w:pPr>
      <w:r w:rsidRPr="00C7627D">
        <w:rPr>
          <w:color w:val="000000"/>
          <w:sz w:val="28"/>
          <w:szCs w:val="28"/>
        </w:rPr>
        <w:t>Коэффициент естественной освещенности — величина постоянная, не меняющаяся от времени года и погоды, он представляет выраженное в процентах отношение освещенности (в люксах) в данное время в помещении к освещенности в то же время на открытом месте вблизи здания при рассеянном свете. Максимальным уровнем естественной освещенности считается 2000 лк. Более высокие уровни естественной освещенности неблагоприятно сказываются на зрительных .функциях и работоспособности человека. Для классных комнат, кабинетов и лабораторий (кроме кабинета черчения и лаборатории биологии) в школах, школах-интернатах во всех климатических зонах оптимальной является ориентация окон на юг, восток, юго-восток. В кабинетах черчения и рисования оптимальной является ориентация окон на север, северо-восток, северо-запад, а в лабораториях биологии — на юг.</w:t>
      </w:r>
      <w:r w:rsidRPr="00C7627D">
        <w:rPr>
          <w:rStyle w:val="apple-converted-space"/>
          <w:color w:val="000000"/>
          <w:sz w:val="28"/>
          <w:szCs w:val="28"/>
        </w:rPr>
        <w:t> </w:t>
      </w:r>
    </w:p>
    <w:p w:rsidR="004C1BF7" w:rsidRDefault="00987C8D" w:rsidP="004C1BF7">
      <w:pPr>
        <w:pStyle w:val="a4"/>
        <w:tabs>
          <w:tab w:val="left" w:pos="0"/>
        </w:tabs>
        <w:spacing w:before="0" w:beforeAutospacing="0" w:after="0" w:afterAutospacing="0"/>
        <w:ind w:firstLine="709"/>
        <w:jc w:val="both"/>
        <w:rPr>
          <w:color w:val="000000"/>
          <w:sz w:val="28"/>
          <w:szCs w:val="28"/>
          <w:lang w:val="kk-KZ"/>
        </w:rPr>
      </w:pPr>
      <w:r w:rsidRPr="00C7627D">
        <w:rPr>
          <w:rStyle w:val="apple-converted-space"/>
          <w:color w:val="000000"/>
          <w:sz w:val="28"/>
          <w:szCs w:val="28"/>
          <w:vertAlign w:val="superscript"/>
        </w:rPr>
        <w:t> </w:t>
      </w:r>
      <w:r w:rsidRPr="00C7627D">
        <w:rPr>
          <w:color w:val="000000"/>
          <w:sz w:val="28"/>
          <w:szCs w:val="28"/>
        </w:rPr>
        <w:t>В условиях оптимальной ориентации окон помещения достаточно инсолируются, в то же время воздух в них не перегревается. В случаях ориентации окон учебных комнат на запад и юго-запад в помещениях в весенние и осенние месяцы, благодаря глубокому проникновению солнечных лучей и длительной инсоляции, создаются дискомфортные условия микроклимата и зрительной работы учащихся. Наблюдается напряжение терморегуляторных процессов, снижение остроты зрения вследствие большой слепимости потока солнечных лучей, резко падает работоспособность. Тем более нежелательна ориентация на запад окон спальных комнат в школах-интернатах и интернатах при школах.</w:t>
      </w:r>
    </w:p>
    <w:p w:rsidR="004C1BF7" w:rsidRDefault="00987C8D" w:rsidP="004C1BF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Дискомфортные условия естественной освещенности и микроклимата создаются в солнечные дни в помещениях с ленточным остеклением при отсутствии солнцезащитных устройств. Наиболее комфортные световой и тепловой режимы в учебных помещениях</w:t>
      </w:r>
      <w:r w:rsidRPr="00C7627D">
        <w:rPr>
          <w:rStyle w:val="apple-converted-space"/>
          <w:color w:val="000000"/>
          <w:sz w:val="28"/>
          <w:szCs w:val="28"/>
        </w:rPr>
        <w:t> </w:t>
      </w:r>
      <w:r w:rsidRPr="00C7627D">
        <w:rPr>
          <w:color w:val="000000"/>
          <w:sz w:val="28"/>
          <w:szCs w:val="28"/>
          <w:lang w:val="en-US"/>
        </w:rPr>
        <w:t>II</w:t>
      </w:r>
      <w:r w:rsidRPr="00C7627D">
        <w:rPr>
          <w:rStyle w:val="apple-converted-space"/>
          <w:color w:val="000000"/>
          <w:sz w:val="28"/>
          <w:szCs w:val="28"/>
          <w:lang w:val="en-US"/>
        </w:rPr>
        <w:t> </w:t>
      </w:r>
      <w:r w:rsidRPr="00C7627D">
        <w:rPr>
          <w:color w:val="000000"/>
          <w:sz w:val="28"/>
          <w:szCs w:val="28"/>
        </w:rPr>
        <w:t xml:space="preserve">климатической зоны </w:t>
      </w:r>
      <w:r w:rsidRPr="00C7627D">
        <w:rPr>
          <w:color w:val="000000"/>
          <w:sz w:val="28"/>
          <w:szCs w:val="28"/>
        </w:rPr>
        <w:lastRenderedPageBreak/>
        <w:t>обеспечиваются применением подъемно-поворотных жалюзи, расположенных в междурамном пространстве окон. При отсутствии таких солнцезащитных устройств: следует применять шторы из хлопчатобумажных тканей, которые обладают достаточной степенью светопропускания и хорошими светорассеивающими свойствами. Такими тканями, как показали исследования, являются поплин, штапельное полотно, репс и льняное полотно. Нельзя применять шторы из поливинилхлоридной (ПВХ) пленки, хотя она и улучшает световую обстановку в помещении. Пленка выделяет в воздух помещения токсическое вещество — дибутилфталат. Не допускается также применять для солнцезащитных устройств легковоспламеняющиеся полимерные материалы.</w:t>
      </w:r>
    </w:p>
    <w:p w:rsidR="004C1BF7" w:rsidRDefault="004C1BF7" w:rsidP="004C1BF7">
      <w:pPr>
        <w:pStyle w:val="a4"/>
        <w:tabs>
          <w:tab w:val="left" w:pos="0"/>
        </w:tabs>
        <w:spacing w:before="0" w:beforeAutospacing="0" w:after="0" w:afterAutospacing="0"/>
        <w:ind w:firstLine="709"/>
        <w:jc w:val="both"/>
        <w:rPr>
          <w:color w:val="000000"/>
          <w:sz w:val="28"/>
          <w:szCs w:val="28"/>
          <w:lang w:val="kk-KZ"/>
        </w:rPr>
      </w:pPr>
      <w:r>
        <w:rPr>
          <w:color w:val="000000"/>
          <w:sz w:val="28"/>
          <w:szCs w:val="28"/>
          <w:lang w:val="kk-KZ"/>
        </w:rPr>
        <w:t>З</w:t>
      </w:r>
      <w:r w:rsidR="00987C8D" w:rsidRPr="00C7627D">
        <w:rPr>
          <w:color w:val="000000"/>
          <w:sz w:val="28"/>
          <w:szCs w:val="28"/>
        </w:rPr>
        <w:t xml:space="preserve">дание размещается на участке с соблюдением установленных разрывов между соседними зданиями с тем, чтобы высокие строения не заслоняли света и не препятствовали инсоляции помещений. Высокие деревья также не должны находиться ближе </w:t>
      </w:r>
      <w:smartTag w:uri="urn:schemas-microsoft-com:office:smarttags" w:element="metricconverter">
        <w:smartTagPr>
          <w:attr w:name="ProductID" w:val="10 м"/>
        </w:smartTagPr>
        <w:r w:rsidR="00987C8D" w:rsidRPr="00C7627D">
          <w:rPr>
            <w:color w:val="000000"/>
            <w:sz w:val="28"/>
            <w:szCs w:val="28"/>
          </w:rPr>
          <w:t>10 м</w:t>
        </w:r>
      </w:smartTag>
      <w:r w:rsidR="00987C8D" w:rsidRPr="00C7627D">
        <w:rPr>
          <w:color w:val="000000"/>
          <w:sz w:val="28"/>
          <w:szCs w:val="28"/>
        </w:rPr>
        <w:t xml:space="preserve"> от здания, чтобы не загораживать кронами окна. Каждую весну ветки больших деревьев подрезают.</w:t>
      </w:r>
    </w:p>
    <w:p w:rsidR="00987C8D" w:rsidRPr="00C7627D" w:rsidRDefault="00987C8D" w:rsidP="004C1BF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Основной поток света в учебных помещениях должен предусматриваться только с левой стороны от учащихся. Допускается устраивать дополнительные светопроемы справа и сзади от учащихся, а также обеспечивать поступление дополнительного верхнего света. Во время учебных занятий яркий свет не должен слепить глаза, поэтому световые проемы в стене, на которой расположена классная доска, не допускаются. Стены учебных помещений и спален окрашивают клеевыми красками светлых теплых тонов, максимально отражающих свет. Более всего (до 80—90%) отражают свет поверхности, покрашенные белой, светло-желтой (60%), светло-зеленой (46%) красками. Потолки белятся, а стены окрашиваются светлой краской.</w:t>
      </w:r>
      <w:r w:rsidRPr="00C7627D">
        <w:rPr>
          <w:color w:val="000000"/>
          <w:sz w:val="28"/>
          <w:szCs w:val="28"/>
        </w:rPr>
        <w:br/>
        <w:t>    Необходимо обращать внимание на чистоту оконных стекол, так как при запыленных стеклах может задерживаться до 30— 40% световых лучей. Не допускается также закрашивать нижние секции окон краской, вешать занавеси и шторы при обычной форме окон, расставлять на подоконниках цветы. Рекомендуется устраивать переносные цветочницы, в которые ставят цветы, однако высота их в этом случае должна быть ограниченной.</w:t>
      </w:r>
      <w:r w:rsidRPr="00C7627D">
        <w:rPr>
          <w:color w:val="000000"/>
          <w:sz w:val="28"/>
          <w:szCs w:val="28"/>
        </w:rPr>
        <w:br/>
        <w:t>    Уровень   освещенности   в   различных   помещениях   детских   и подростковых    учреждений    установлен    санитарными    нормами (табл. 2).</w:t>
      </w:r>
    </w:p>
    <w:p w:rsidR="00D30167" w:rsidRPr="00853A35" w:rsidRDefault="00D30167" w:rsidP="00AF7EF4">
      <w:pPr>
        <w:tabs>
          <w:tab w:val="left" w:pos="0"/>
        </w:tabs>
        <w:spacing w:after="0" w:line="240" w:lineRule="auto"/>
        <w:ind w:firstLine="709"/>
        <w:jc w:val="both"/>
        <w:rPr>
          <w:rFonts w:ascii="Times New Roman" w:eastAsia="Times New Roman" w:hAnsi="Times New Roman" w:cs="Times New Roman"/>
          <w:sz w:val="28"/>
          <w:szCs w:val="28"/>
          <w:u w:val="single"/>
        </w:rPr>
      </w:pPr>
      <w:r w:rsidRPr="00853A35">
        <w:rPr>
          <w:rFonts w:ascii="Times New Roman" w:eastAsia="Times New Roman" w:hAnsi="Times New Roman" w:cs="Times New Roman"/>
          <w:b/>
          <w:sz w:val="28"/>
          <w:szCs w:val="28"/>
          <w:u w:val="single"/>
        </w:rPr>
        <w:t>Контрольные вопросы и задания</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Почему школьная гигиена (гигиена детей и подростков) является возрастной гигиенической дисциплиной?</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Докажите актуальность современных валеологических подходов в образовании.</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Перечислите показатели мониторинга здоровья детей.</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 должна быть организована структура комбинированного урока (назовите чередование видов деятельности и время, затраченное на каждый его вид)?</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lastRenderedPageBreak/>
        <w:t>Как должна быть организована структура других типов уроков: урока приобретения новых знаний; урока контроля знаний; киноурока; урока-практикума; урока-экскурсии?</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Имеет ли значение в организации учебно-воспитательного процесса электронный журнал, содержащий результаты успеваемости и замечания, рекомендации учителя?</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Каковы гигиенические требования к организации и проведению урока?</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Дайте определение понятий: «работоспособность», «утомление», «переутомление».</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Работоспособность учащихся и факторы, влияющие на нее. Какова динамика умственной работоспособности у детей разного возраста в течение дня, недели, четверти, года?</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Каким методом оценивают умственную работоспособность и выявляют утомление у школьников?</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Каковы особенности умственной работоспособности у детей с особенностями психофизического развития?</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Фазы работоспособности на уроке</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В чем принципиальное различие между понятиями «утомление» и «переутомление»? Профилактика переутомления у школьников</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Фазы утомления на уроке.</w:t>
      </w:r>
    </w:p>
    <w:p w:rsidR="006A1141"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1D6241" w:rsidRDefault="001D6241"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Основы формирования здорового образа жизни у детей и подростков</w:t>
      </w:r>
    </w:p>
    <w:p w:rsidR="006A1141" w:rsidRPr="00C7627D"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EA12CA" w:rsidRPr="00C7627D" w:rsidRDefault="00EA12CA" w:rsidP="00853A35">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Задачи, формы и средства физического воспитания</w:t>
      </w:r>
      <w:r w:rsidR="00853A35">
        <w:rPr>
          <w:b/>
          <w:bCs/>
          <w:color w:val="000000"/>
          <w:sz w:val="28"/>
          <w:szCs w:val="28"/>
          <w:lang w:val="kk-KZ"/>
        </w:rPr>
        <w:t xml:space="preserve">. </w:t>
      </w:r>
      <w:r w:rsidRPr="00C7627D">
        <w:rPr>
          <w:b/>
          <w:bCs/>
          <w:color w:val="000000"/>
          <w:sz w:val="28"/>
          <w:szCs w:val="28"/>
        </w:rPr>
        <w:t>Организация физического воспитания.</w:t>
      </w:r>
      <w:r w:rsidRPr="00C7627D">
        <w:rPr>
          <w:rStyle w:val="apple-converted-space"/>
          <w:b/>
          <w:bCs/>
          <w:color w:val="000000"/>
          <w:sz w:val="28"/>
          <w:szCs w:val="28"/>
        </w:rPr>
        <w:t> </w:t>
      </w:r>
      <w:r w:rsidRPr="00C7627D">
        <w:rPr>
          <w:color w:val="000000"/>
          <w:sz w:val="28"/>
          <w:szCs w:val="28"/>
        </w:rPr>
        <w:t>Физическое воспитание имеет оздоровительные и воспитательные задачи, которые решаются одновременно и призваны всемерно содействовать физическому развитию детей и подростков, укреплять их здоровье и подготавливать их к будущей трудовой деятельности.</w:t>
      </w:r>
      <w:r w:rsidRPr="00C7627D">
        <w:rPr>
          <w:color w:val="000000"/>
          <w:sz w:val="28"/>
          <w:szCs w:val="28"/>
        </w:rPr>
        <w:br/>
        <w:t xml:space="preserve">    </w:t>
      </w:r>
      <w:r w:rsidR="00853A35">
        <w:rPr>
          <w:color w:val="000000"/>
          <w:sz w:val="28"/>
          <w:szCs w:val="28"/>
          <w:lang w:val="kk-KZ"/>
        </w:rPr>
        <w:tab/>
      </w:r>
      <w:r w:rsidRPr="00C7627D">
        <w:rPr>
          <w:color w:val="000000"/>
          <w:sz w:val="28"/>
          <w:szCs w:val="28"/>
        </w:rPr>
        <w:t>Средства физического воспитания для успешного решения связанных с ним задач разделяются на две группы. К первой группе относятся различного рода физические упражнения, подвижные и спортивные игры, спорт во всех его видах. Во вторую группу наряду с соблюдением режима дня, правил личной гигиены входит закаливание путем использования естественных факторов природы. Правильная организация физического воспитания невозможна без одновременного использования средств, входящих в первую и вторую группы, при строгом учете состояния здоровья, возрастных (анатомо-физиологических), половых и индивидуальных особенностей детей и подростков, их физической подготовленности.</w:t>
      </w:r>
      <w:r w:rsidRPr="00C7627D">
        <w:rPr>
          <w:color w:val="000000"/>
          <w:sz w:val="28"/>
          <w:szCs w:val="28"/>
        </w:rPr>
        <w:br/>
        <w:t xml:space="preserve">    </w:t>
      </w:r>
      <w:r w:rsidR="00853A35">
        <w:rPr>
          <w:color w:val="000000"/>
          <w:sz w:val="28"/>
          <w:szCs w:val="28"/>
          <w:lang w:val="kk-KZ"/>
        </w:rPr>
        <w:tab/>
      </w:r>
      <w:r w:rsidRPr="00C7627D">
        <w:rPr>
          <w:color w:val="000000"/>
          <w:sz w:val="28"/>
          <w:szCs w:val="28"/>
        </w:rPr>
        <w:t>Органы народного образования призваны расширить внеклассную спортивно-массовую работу при непосредственной связи ее с учебным процессом по физическому воспитанию, организовать занятия по физической культуре с учащимися, отнесенными по состоянию здоровья к специальной медицинской группе.</w:t>
      </w:r>
      <w:r w:rsidRPr="00C7627D">
        <w:rPr>
          <w:color w:val="000000"/>
          <w:sz w:val="28"/>
          <w:szCs w:val="28"/>
        </w:rPr>
        <w:br/>
      </w:r>
      <w:r w:rsidRPr="00C7627D">
        <w:rPr>
          <w:color w:val="000000"/>
          <w:sz w:val="28"/>
          <w:szCs w:val="28"/>
        </w:rPr>
        <w:lastRenderedPageBreak/>
        <w:t xml:space="preserve">    </w:t>
      </w:r>
      <w:r w:rsidR="00853A35">
        <w:rPr>
          <w:color w:val="000000"/>
          <w:sz w:val="28"/>
          <w:szCs w:val="28"/>
          <w:lang w:val="kk-KZ"/>
        </w:rPr>
        <w:tab/>
      </w:r>
      <w:r w:rsidRPr="00C7627D">
        <w:rPr>
          <w:color w:val="000000"/>
          <w:sz w:val="28"/>
          <w:szCs w:val="28"/>
        </w:rPr>
        <w:t>Комплексная программа физического воспитания содержит все формы школьной физической культуры, составляющие целостную систему, основанную на Всесоюзном физкультурном комплексе «Готов к труду и обороне СССР!» (ГТО).</w:t>
      </w:r>
      <w:r w:rsidRPr="00C7627D">
        <w:rPr>
          <w:color w:val="000000"/>
          <w:sz w:val="28"/>
          <w:szCs w:val="28"/>
        </w:rPr>
        <w:br/>
        <w:t xml:space="preserve">    </w:t>
      </w:r>
      <w:r w:rsidR="00853A35">
        <w:rPr>
          <w:color w:val="000000"/>
          <w:sz w:val="28"/>
          <w:szCs w:val="28"/>
          <w:lang w:val="kk-KZ"/>
        </w:rPr>
        <w:tab/>
      </w:r>
      <w:r w:rsidRPr="00C7627D">
        <w:rPr>
          <w:color w:val="000000"/>
          <w:sz w:val="28"/>
          <w:szCs w:val="28"/>
        </w:rPr>
        <w:t>Физические упражнения влияют не изолированно на какой-либо орган или систему, а на весь организм в целом. Они вызывают изменения не только в мышцах, суставах, связках, но и во внутренних органах и их функциях, а также в обмене веществ. Под влиянием физической работы и однократных физических упражнений резко (в 8—10 раз по сравнению с состоянием покоя) воз растает потребление тканями кислорода. Повышенная потребность тканей в кислороде при мышечной работе рефлекторно вызывает значительные изменения в деятельности дыхательной и сердечнососудистой систем: частота дыхания увеличивается в 2—2,5 раза, пульса — в 2—3 раза. Резко возрастает выделение углекислого газа с выдыхаемым воздухом и продуктов обмена веществ с потом и мочой.</w:t>
      </w:r>
      <w:r w:rsidRPr="00C7627D">
        <w:rPr>
          <w:b/>
          <w:bCs/>
          <w:color w:val="000000"/>
          <w:sz w:val="28"/>
          <w:szCs w:val="28"/>
        </w:rPr>
        <w:br/>
        <w:t xml:space="preserve">    </w:t>
      </w:r>
      <w:r w:rsidR="00853A35">
        <w:rPr>
          <w:b/>
          <w:bCs/>
          <w:color w:val="000000"/>
          <w:sz w:val="28"/>
          <w:szCs w:val="28"/>
          <w:lang w:val="kk-KZ"/>
        </w:rPr>
        <w:tab/>
      </w:r>
      <w:r w:rsidRPr="00C7627D">
        <w:rPr>
          <w:b/>
          <w:bCs/>
          <w:color w:val="000000"/>
          <w:sz w:val="28"/>
          <w:szCs w:val="28"/>
        </w:rPr>
        <w:t>Занятия детей и подростков физическими упражнениями.</w:t>
      </w:r>
      <w:r w:rsidRPr="00C7627D">
        <w:rPr>
          <w:rStyle w:val="apple-converted-space"/>
          <w:color w:val="000000"/>
          <w:sz w:val="28"/>
          <w:szCs w:val="28"/>
        </w:rPr>
        <w:t> </w:t>
      </w:r>
      <w:r w:rsidRPr="00C7627D">
        <w:rPr>
          <w:color w:val="000000"/>
          <w:sz w:val="28"/>
          <w:szCs w:val="28"/>
        </w:rPr>
        <w:t>Различные упражнения, направленные на развитие и совершенствование ходьбы, бега, лазанья, уже широко представлены в режиме детей дошкольного возраста.</w:t>
      </w:r>
      <w:r w:rsidRPr="00C7627D">
        <w:rPr>
          <w:color w:val="000000"/>
          <w:sz w:val="28"/>
          <w:szCs w:val="28"/>
        </w:rPr>
        <w:br/>
        <w:t xml:space="preserve">    </w:t>
      </w:r>
      <w:r w:rsidR="00853A35">
        <w:rPr>
          <w:color w:val="000000"/>
          <w:sz w:val="28"/>
          <w:szCs w:val="28"/>
          <w:lang w:val="kk-KZ"/>
        </w:rPr>
        <w:tab/>
      </w:r>
      <w:r w:rsidRPr="00C7627D">
        <w:rPr>
          <w:color w:val="000000"/>
          <w:sz w:val="28"/>
          <w:szCs w:val="28"/>
        </w:rPr>
        <w:t>Положительно сказываются на осанке, формировании свода стопы, на состоянии сердечно-сосудистой системы занятия детей (допускаются с 5-летнего возраста) в группах фигурного катания. Однако и в этом виде физкультурных занятий следует применять специальные упражнения в целях профилактики уплощения стоп. Начинающим кататься на фигурных коньках рекомендуется проводить по два 20-минутных занятия 3 раза в неделю. Между тренировочными занятиями организуется 15—20-минутный перерыв. По мере овладения навыком и совершенствования функциональных возможностей организма детей длительность занятий увеличивается.</w:t>
      </w:r>
      <w:r w:rsidRPr="00C7627D">
        <w:rPr>
          <w:color w:val="000000"/>
          <w:sz w:val="28"/>
          <w:szCs w:val="28"/>
        </w:rPr>
        <w:br/>
        <w:t xml:space="preserve">    </w:t>
      </w:r>
      <w:r w:rsidR="00853A35">
        <w:rPr>
          <w:color w:val="000000"/>
          <w:sz w:val="28"/>
          <w:szCs w:val="28"/>
          <w:lang w:val="kk-KZ"/>
        </w:rPr>
        <w:tab/>
      </w:r>
      <w:r w:rsidRPr="00C7627D">
        <w:rPr>
          <w:color w:val="000000"/>
          <w:sz w:val="28"/>
          <w:szCs w:val="28"/>
        </w:rPr>
        <w:t>Очень полезны для развития детей, совершенствования их дыхательной и сердечно-сосудистой систем, закаливания организма, формирования правильной осанки и коррекции ее нарушений занятия плаванием. Приучить детей к воде, выработать у них умение держаться на воде и проплывать небольшие расстояния рекомендуется еще в дошкольном возрасте.</w:t>
      </w:r>
      <w:r w:rsidRPr="00C7627D">
        <w:rPr>
          <w:color w:val="000000"/>
          <w:sz w:val="28"/>
          <w:szCs w:val="28"/>
        </w:rPr>
        <w:br/>
        <w:t xml:space="preserve">    </w:t>
      </w:r>
      <w:r w:rsidR="00853A35">
        <w:rPr>
          <w:color w:val="000000"/>
          <w:sz w:val="28"/>
          <w:szCs w:val="28"/>
          <w:lang w:val="kk-KZ"/>
        </w:rPr>
        <w:tab/>
      </w:r>
      <w:r w:rsidRPr="00C7627D">
        <w:rPr>
          <w:color w:val="000000"/>
          <w:sz w:val="28"/>
          <w:szCs w:val="28"/>
        </w:rPr>
        <w:t>Обучение плаванию следует начинать с упражнений, которые помогают ребенку привыкнуть к воде, почувствовать, что тело человека при полном вдохе обладает большой плавучестью. Занятия должны быть непродолжительными — 5—10 мин. В открытых водоемах начинать обучение плаванию нужно только с наступлением теплых летних дней: температура воздуха 25—26°С, а воды — не ниже 22°С.</w:t>
      </w:r>
      <w:r w:rsidRPr="00C7627D">
        <w:rPr>
          <w:color w:val="000000"/>
          <w:sz w:val="28"/>
          <w:szCs w:val="28"/>
        </w:rPr>
        <w:br/>
        <w:t xml:space="preserve">    </w:t>
      </w:r>
      <w:r w:rsidR="00853A35">
        <w:rPr>
          <w:color w:val="000000"/>
          <w:sz w:val="28"/>
          <w:szCs w:val="28"/>
          <w:lang w:val="kk-KZ"/>
        </w:rPr>
        <w:tab/>
      </w:r>
      <w:r w:rsidRPr="00C7627D">
        <w:rPr>
          <w:color w:val="000000"/>
          <w:sz w:val="28"/>
          <w:szCs w:val="28"/>
        </w:rPr>
        <w:t>При проведении физических упражнений с детьми младшего школьного возраста на уроках физической культуры и в спортивных секциях учитываются необходимость смены упражнений, исключения однообразных движений, очень ограниченное использование силовых напряжений, неблагоприятно влияющих на сердечно-сосудистую систему и дыхание. Сроки начала тренировочных занятий детей разными видами спорта различны (табл. 23).</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lastRenderedPageBreak/>
        <w:t>В подростковом возрасте ограничивают применение упражнений, которые способствуют развитию мышечной силы и могут задерживать рост костей в длину. В этот возрастной период, не исключая необходимости дальнейшей всесторонней физической подготовки, можно начинать занятия по таким специальным видам, как велосипед, тяжелая атлетика, бокс, стрельба стендовая. Однако с учетом анатомо-физиологических особенностей, присущих этому возрастному периоду, особенно таких, как несоответствие в развитии сердца и сосудов, с одной стороны, массы сердца и массы тела — с другой, к назначению физических упражнений для подростков следует подходить осторожно.</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юношеском возрасте на уроках физкультуры и специальных спортивных занятиях выполняются физические упражнения с определенной последовательностью: скоростные, затем на выносливость и в последнюю очередь силовые.</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Особенности организма девочек (расположение органов малого таза, относительная слабость мышечной системы и др.) диктуют необходимость уменьшения общей нагрузки, исключения резких прыжков (с высоты на твердую поверхность), сокращения количества упражнений в упорах на снарядах. На время менструаций девушек освобождают от занятий физкультурой и спортом.</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Детей и подростков на основании данных углубленного медицинского осмотра и степени физической подготовленности разделяют на три группы: основную,</w:t>
      </w:r>
      <w:r w:rsidR="009E54A5">
        <w:rPr>
          <w:rFonts w:ascii="Times New Roman" w:hAnsi="Times New Roman" w:cs="Times New Roman"/>
          <w:color w:val="000000"/>
          <w:sz w:val="28"/>
          <w:szCs w:val="28"/>
        </w:rPr>
        <w:t xml:space="preserve"> подготовительную и специальную</w:t>
      </w:r>
      <w:r w:rsidRPr="00C7627D">
        <w:rPr>
          <w:rFonts w:ascii="Times New Roman" w:hAnsi="Times New Roman" w:cs="Times New Roman"/>
          <w:color w:val="000000"/>
          <w:sz w:val="28"/>
          <w:szCs w:val="28"/>
        </w:rPr>
        <w:t>.</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Основную группу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формируют из здоровых и физически подготовленных детей, подростков и юношей (</w:t>
      </w:r>
      <w:r w:rsidRPr="00C7627D">
        <w:rPr>
          <w:rFonts w:ascii="Times New Roman" w:hAnsi="Times New Roman" w:cs="Times New Roman"/>
          <w:color w:val="000000"/>
          <w:sz w:val="28"/>
          <w:szCs w:val="28"/>
          <w:lang w:val="en-US"/>
        </w:rPr>
        <w:t>I</w:t>
      </w:r>
      <w:r w:rsidRPr="00C7627D">
        <w:rPr>
          <w:rFonts w:ascii="Times New Roman" w:hAnsi="Times New Roman" w:cs="Times New Roman"/>
          <w:color w:val="000000"/>
          <w:sz w:val="28"/>
          <w:szCs w:val="28"/>
        </w:rPr>
        <w:t>группа здоровья).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Подготовительную группу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составляют из учащихся с незначительными отклонениями в состоянии здоровья, но недостаточно физически подготовленных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здоровья). Детям, подросткам и юношам, отнесенным к подготовительной группе, вводят ограничения в учебных занятиях по физической культуре, особенно в упражнениях на снарядах, в беге и прыжках. Им противопоказаны длительные пешие и лыжные походы, занятия футболом, хоккеем и всеми видами физических упражнений, требующих значительного усилия. Дети и подростки, включенные в подготовительную медицинскую группу, нуждаются для улучшения своего физического развития в дополнительных занятиях, повышении двигательной активности в режиме дня. С этими учащимися следует организовывать подвижные игры в перерыве между занятиями в школе и подготовкой уроков и дополнительные занятия во внеклассное время в секциях общей физической подготовки. Все дети, отнесенные к подготовительной группе, должны проходить медицинский осмотр 2 раза в год, а также после всякого изменения в состоянии здоровья и в связи с длительным (месяц) заболеванием. Дети, подростки и юноши, входящие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специальную группу,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имеют значительные отклонения в состоянии здоровья и занимаются физкультурой по особым программам.</w:t>
      </w:r>
      <w:r w:rsidRPr="00C7627D">
        <w:rPr>
          <w:rFonts w:ascii="Times New Roman" w:hAnsi="Times New Roman" w:cs="Times New Roman"/>
          <w:color w:val="000000"/>
          <w:sz w:val="28"/>
          <w:szCs w:val="28"/>
        </w:rPr>
        <w:br/>
        <w:t xml:space="preserve">    </w:t>
      </w:r>
      <w:r w:rsidR="009E54A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Корригирующая гимнастика. Руководствуясь данными медицинского </w:t>
      </w:r>
      <w:r w:rsidRPr="00C7627D">
        <w:rPr>
          <w:rFonts w:ascii="Times New Roman" w:hAnsi="Times New Roman" w:cs="Times New Roman"/>
          <w:color w:val="000000"/>
          <w:sz w:val="28"/>
          <w:szCs w:val="28"/>
        </w:rPr>
        <w:lastRenderedPageBreak/>
        <w:t>осмотра, врач назначает детям и подросткам с нарушениями осанки и искривлениями позвоночника специальную корригирующую гимнастику для занятий дома под наблюдением родителей. В отдельных случаях дети и подростки с особенно значительными нарушениями осанки и резко выраженными искривлениями позвоночника направляются в кабинеты лечебной физкультуры при поликлиниках или врачебно-физкультурных диспансерах, или их обучение и воспитание проходит в специальных школах-интернатах.</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Естественные факторы природы в системе физического воспитания</w:t>
      </w:r>
      <w:r w:rsidR="00853A35">
        <w:rPr>
          <w:b/>
          <w:bCs/>
          <w:color w:val="000000"/>
          <w:sz w:val="28"/>
          <w:szCs w:val="28"/>
          <w:lang w:val="kk-KZ"/>
        </w:rPr>
        <w:t xml:space="preserve">. </w:t>
      </w:r>
      <w:r w:rsidRPr="00C7627D">
        <w:rPr>
          <w:b/>
          <w:bCs/>
          <w:color w:val="000000"/>
          <w:sz w:val="28"/>
          <w:szCs w:val="28"/>
        </w:rPr>
        <w:t>Закаливание.</w:t>
      </w:r>
      <w:r w:rsidRPr="00C7627D">
        <w:rPr>
          <w:rStyle w:val="apple-converted-space"/>
          <w:color w:val="000000"/>
          <w:sz w:val="28"/>
          <w:szCs w:val="28"/>
        </w:rPr>
        <w:t> </w:t>
      </w:r>
      <w:r w:rsidRPr="00C7627D">
        <w:rPr>
          <w:color w:val="000000"/>
          <w:sz w:val="28"/>
          <w:szCs w:val="28"/>
        </w:rPr>
        <w:t>Наилучшее оздоровительное влияние физических упражнений на организм детей и подростков достигается при сочетании их с воздушными и солнечными ваннами, водными процедурами. Целенаправленное использование воздуха, воды и лучистой энергии солнца позволяет закалить организм, повысить его сопротивляемость к неблагоприятным воздействиям внешней среды, в частности достичь быстрой приспособляемости к резким температурным колебаниям.</w:t>
      </w:r>
      <w:r w:rsidRPr="00C7627D">
        <w:rPr>
          <w:color w:val="000000"/>
          <w:sz w:val="28"/>
          <w:szCs w:val="28"/>
        </w:rPr>
        <w:br/>
        <w:t>   </w:t>
      </w:r>
      <w:r w:rsidRPr="00C7627D">
        <w:rPr>
          <w:rStyle w:val="apple-converted-space"/>
          <w:color w:val="000000"/>
          <w:sz w:val="28"/>
          <w:szCs w:val="28"/>
        </w:rPr>
        <w:t> </w:t>
      </w:r>
      <w:r w:rsidR="00853A35">
        <w:rPr>
          <w:rStyle w:val="apple-converted-space"/>
          <w:color w:val="000000"/>
          <w:sz w:val="28"/>
          <w:szCs w:val="28"/>
          <w:lang w:val="kk-KZ"/>
        </w:rPr>
        <w:tab/>
      </w:r>
      <w:r w:rsidRPr="00C7627D">
        <w:rPr>
          <w:color w:val="000000"/>
          <w:sz w:val="28"/>
          <w:szCs w:val="28"/>
        </w:rPr>
        <w:t>В закаливании организма кожа играет первостепенную роль. Воздушные и водные процедуры, способствуя удалению с кожи паров, газов, пота, сала и отмерших клеток эпителия, имеют определенное гигиеническое значение. Чистая кожа обладает высокими бактерицидными свойствами. Кроме того, воздушные ванны и водные процедуры благодаря термическому раздражению кожи оказывают на организм физиологическое действие. Это выражается прежде всего в рефлекторном сужении и расширении кровеносных сосудов с последующим улучшением работы чрезвычайно тонкого и сложного механизма терморегуляции (теплообразование и теплоотдача), повышения тонуса мышц и выносливости сердечно-сосудистой системы, увеличения содержания гемоглобина и эритроцитов в крови и во многих других благоприятных изменениях в организме. Таким образом, путем выработки сложных рефлексов при использовании естественных факторов природы представляется возможным термическими, механическими и биологическими воздействиями на кожу благотворно влиять на весь организм в целом.</w:t>
      </w:r>
    </w:p>
    <w:p w:rsidR="00EA12CA" w:rsidRPr="00C7627D" w:rsidRDefault="00EA12CA" w:rsidP="00853A35">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В системе физического воспитания детей и подростков широко применяются различные водные процедуры (полные или частичные обтирания, обливания, души, ванны, купания), воздушные ванны (пребывание на воздухе в обнаженном и полуобнаженном виде), лучистая энергия солнца (рассеянная радиация при воздушных ваннах и прямая при солнечных) и искусственных источников.</w:t>
      </w:r>
      <w:r w:rsidRPr="00C7627D">
        <w:rPr>
          <w:color w:val="000000"/>
          <w:sz w:val="28"/>
          <w:szCs w:val="28"/>
        </w:rPr>
        <w:br/>
        <w:t xml:space="preserve">    </w:t>
      </w:r>
      <w:r w:rsidR="009E54A5">
        <w:rPr>
          <w:color w:val="000000"/>
          <w:sz w:val="28"/>
          <w:szCs w:val="28"/>
          <w:lang w:val="kk-KZ"/>
        </w:rPr>
        <w:tab/>
      </w:r>
      <w:r w:rsidRPr="00C7627D">
        <w:rPr>
          <w:color w:val="000000"/>
          <w:sz w:val="28"/>
          <w:szCs w:val="28"/>
        </w:rPr>
        <w:t>При  применении  всех  этих  средств  закаливания  необходимо строгое соблюдение следующих принципов:</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Fonts w:ascii="Times New Roman" w:hAnsi="Times New Roman" w:cs="Times New Roman"/>
          <w:color w:val="000000"/>
          <w:sz w:val="28"/>
          <w:szCs w:val="28"/>
        </w:rPr>
        <w:t>   дозирование процедур в зависимости от возраста детей, состояния их здоровья и индивидуальных реакций на действующие факторы;</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853A35">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2)</w:t>
      </w:r>
      <w:r w:rsidRPr="00C7627D">
        <w:rPr>
          <w:rFonts w:ascii="Times New Roman" w:hAnsi="Times New Roman" w:cs="Times New Roman"/>
          <w:color w:val="000000"/>
          <w:sz w:val="28"/>
          <w:szCs w:val="28"/>
        </w:rPr>
        <w:t>  постепенное повышение интенсивности процедур;</w:t>
      </w:r>
      <w:r w:rsidRPr="00C7627D">
        <w:rPr>
          <w:rFonts w:ascii="Times New Roman" w:hAnsi="Times New Roman" w:cs="Times New Roman"/>
          <w:color w:val="000000"/>
          <w:sz w:val="28"/>
          <w:szCs w:val="28"/>
        </w:rPr>
        <w:br/>
        <w:t>   </w:t>
      </w:r>
      <w:r w:rsidR="00853A35">
        <w:rPr>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ежедневное, без перерывов,  их  проведение  начинаяс  первых  дней</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жизни  ребенка;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lastRenderedPageBreak/>
        <w:t>4)</w:t>
      </w:r>
      <w:r w:rsidRPr="00C7627D">
        <w:rPr>
          <w:rFonts w:ascii="Times New Roman" w:hAnsi="Times New Roman" w:cs="Times New Roman"/>
          <w:color w:val="000000"/>
          <w:sz w:val="28"/>
          <w:szCs w:val="28"/>
        </w:rPr>
        <w:t>  постоянный контроль за влиянием применяемых процедур на организм.</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Нерациональное применение закаливающих процедур отрицательно влияет на нервную систему детей и нередко приводит к тяжелым расстройствам здоровья. Особенно неблагоприятно для организма детей чрезмерное пользование таким сильнодействующим биологическим фактором, как лучистая энергия (солнечные ванны, искусственные облучения). Неправильная дозировка может вызвать у детей снижение психического тонуса, вялость, заторможенность, резкие функциональные нарушения в деятельности организма.</w:t>
      </w:r>
      <w:r w:rsidRPr="00C7627D">
        <w:rPr>
          <w:rFonts w:ascii="Times New Roman" w:hAnsi="Times New Roman" w:cs="Times New Roman"/>
          <w:b/>
          <w:bCs/>
          <w:color w:val="000000"/>
          <w:sz w:val="28"/>
          <w:szCs w:val="28"/>
        </w:rPr>
        <w:br/>
        <w:t xml:space="preserve">    </w:t>
      </w:r>
      <w:r w:rsidR="00853A35">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Закаливание воздухом</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наиболее благоприятное и распространенное в физическом воспитании средство закаливания. Может проводиться круглый год.</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зависимости от температуры воздуха воздушные ванны делятся на холодные (6—14°С), прохладные и умеренные (14— 20 °С) и теплые (20—30 °С). Дети 6—7 лет остаются в трусах и тапочках в течение 10—15 мин, из них 6—7 мин занимаются гимнастикой.</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 летнее время воздушные ванны проводят на открытом воздухе преимущественно в утренние часы, в местах, защищенных от прямых солнечных лучей и резкого ветра. Дети в течение определенного времени должны оставаться обнаженными. Тело обнажают по указанию врача в определенном порядке: сначала верхние и нижние конечности, а затем туловище. Закаливание детей воздушными ваннами начинают летом в безветренную погоду при температуре воздуха не ниже 20 °С. Во время воздушных ванн рекомендуется проводить игры или какие-нибудь подвижные занятия. Продолжительность первых ванн не должна быть более 15 мин, затем ее постепенно увеличивают.</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проведении воздушных ванн учитывают состояние здоровья детей и их индивидуальную реакцию. Нельзя допускать охлаждения детей, особенно ослабленных, появления дрожи, «гусиной кожи» и синюшности.</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 целью усиления положительного влияния воздушных ванн рекомендуется после них проводить какие-либо водные процедуры, поэтому воздушные ванны, как и солнечные, организуют вблизи водоемов, а при отсутствии их проводят обтирания или обливания по указанию врача.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Водные процедуры</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(обтирания, обливания и купания) являются следующим фактором закаливания и имеют для организма человека как гигиеническое, так и физиологическое значение.</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Выбор водных процедур определяется врачом на основании данных о здоровье детей.</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Местные водные процедуры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утреннее умывание, мытье рук перед едой и мытье ног перед сном. Все эти процедуры проводятся в соответствии с режимом. Температура воздуха в помещении, где проводятся водные процедуры, остается обычной. С 4 лет и старше дети моют лицо, шею, грудь, руки до плеч. После гигиенической процедуры мытья ног необходимо </w:t>
      </w:r>
      <w:r w:rsidRPr="00C7627D">
        <w:rPr>
          <w:rFonts w:ascii="Times New Roman" w:hAnsi="Times New Roman" w:cs="Times New Roman"/>
          <w:color w:val="000000"/>
          <w:sz w:val="28"/>
          <w:szCs w:val="28"/>
        </w:rPr>
        <w:lastRenderedPageBreak/>
        <w:t>проводить обливание стоп и нижней половины голеней прохладной водой. Температура воды, равная при первых местных обливаниях 28 °С, затем постепенно снижается до 18 °С.</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Обтирание-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наиболее слабая по силе своего воздействия на организм водная процедура, начинать которую рекомендуется с самого раннего возраста и проводить сразу после подъема и утренней гимнастики.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Процедура эта заключается в последовательном обтирании всего тела сразу или по частям. Кусок грубой ткани (холст, мохнатое полотенце) или для удобства специально сшитую из этой же ткани перчатку смачивают водой определенной температуры, после чего отжимают, чтобы по телу не стекала вода. Перчаткой производят быстрое последовательное обтирание шеи, рук, груди, живота, спины, ягодиц, бедер, голеней и стоп. После этого, руководствуясь направлением кровеносных сосудов от периферии к центру, энергично растирают все тело мохнатым полотенцем до ощущения приятной теплоты.</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Детям с ослабленным здоровьем, недостаточно выносливым к охлаждению, впервые начинающим проводить обтирание, обнажать все тело сразу нельзя. В таких случаях обнажение, обтирание и растирание тела производят по частям, в порядке указанной выше последовательности.</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Температура воды при первых обтираниях равна 33°С. Каждые 2—3 дня она снижается на 1—2°С и доводится до 18 °С (для детей от 4 лет и старше). Температура воздуха в комнате при этой водной процедуре обычная, но не ниже 16 °С.</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Для усиления раздражающего действия обтираний в воду добавляют поваренную соль (1 чайная ложка на стакан воды).</w:t>
      </w:r>
      <w:r w:rsidRPr="00C7627D">
        <w:rPr>
          <w:rFonts w:ascii="Times New Roman" w:hAnsi="Times New Roman" w:cs="Times New Roman"/>
          <w:i/>
          <w:iCs/>
          <w:color w:val="000000"/>
          <w:sz w:val="28"/>
          <w:szCs w:val="28"/>
        </w:rPr>
        <w:br/>
      </w:r>
      <w:r w:rsidR="00853A35">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Общие обливания.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Через 1—1,5 месяца обтираний при ясно выраженном благоприятном действии их на организм можно переходить к более сильным по степени физиологического воздействия водным процедурам — обливаниям. Начальная температура воды при общих обливаниях и душах в силу большого механического действия и охлаждающего эффекта процедуры для детей от года и старше установлена в 34—33 °С, через каждые 2—3 дня она  снижается  на   1—2°С  и доводится  зимой до 26 °С  и летом до 24 °С.</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Ванны рекомендуется проводить 2 раза в неделю детям от одного года и старше при температуре воды 36 °С продолжительностью 10 мин, с последующим обливанием водой температуры 34 °С.</w:t>
      </w:r>
      <w:r w:rsidRPr="00C7627D">
        <w:rPr>
          <w:rFonts w:ascii="Times New Roman" w:hAnsi="Times New Roman" w:cs="Times New Roman"/>
          <w:i/>
          <w:iCs/>
          <w:color w:val="000000"/>
          <w:sz w:val="28"/>
          <w:szCs w:val="28"/>
        </w:rPr>
        <w:br/>
        <w:t xml:space="preserve">    </w:t>
      </w:r>
      <w:r w:rsidR="00853A35">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Купание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наиболее распространенный вид массового закаливания. Однако вследствие очень большого охлаждающего и раздражающего действия на организм этого вида водных процедур к ним следует подходить сугубо осторожно. Ряд заболеваний, которыми дети страдают или которые перенесли в течение предшествующего года, является безусловным противопоказанием к применению такого вида закаливания. Поэтому каждый ребенок допускается к купанию с разрешения врача.</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Купание нужно проводить спустя 1,5—2 ч после приема пищи. Купание натощак недопустимо, оно оказывает неблагоприятное влияние на функциональное состояние организма.</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Купания учащихся можно начинать при температуре воды в водоеме не ниже 20 °С. Первые купания непродолжительны — 2—3 мин, а последующие постепенно увеличиваются. Время купаний находится в строгой зависимости от температуры воды и воздуха, а главное — от состояния здоровья детей и их реакции. Купание обычно проводится после солнечных ванн, а поэтому по времени сочетается с ними. Более одного купания в день (исключая особенно жаркие дни) проводить не рекомендуется. Нельзя допускать длительного пребывания детей в водоеме. Чрезмерное охлаждение тела, внешне выражающееся в дрожи, посинении губ, кожных покровов, появлении «гусиной кожи», приносит вред здоровью.</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Максимальная продолжительность купания детей младшего и среднего школьного возраста при активном движении их (плавание, игра в мяч и др.) составляет 8—10 мин, а старшего школьного возраста—15 мин. Детям разгоряченным и вспотевшим перед купанием необходимо 10—15 мин спокойно посидеть.</w:t>
      </w:r>
      <w:r w:rsidRPr="00C7627D">
        <w:rPr>
          <w:rFonts w:ascii="Times New Roman" w:hAnsi="Times New Roman" w:cs="Times New Roman"/>
          <w:b/>
          <w:bCs/>
          <w:color w:val="000000"/>
          <w:sz w:val="28"/>
          <w:szCs w:val="28"/>
        </w:rPr>
        <w:br/>
        <w:t xml:space="preserve">    </w:t>
      </w:r>
      <w:r w:rsidR="00853A35">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Солнечные ванны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проводятся только после медицинского осмотра детей и заключения врача об индивидуальной дозировке, которая находится в строгом соответствии с возрастными и индивидуальными особенностями каждого ребенка. Окончательная дозировка устанавливается в результате непосредственного наблюдения за реакцией организма на воздействие солнечных лучей. Первые солнечные ванны для школьников не должны быть продолжительнее 5—6 мин.</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Солнечные ванны проводят на вполне благоустроенном в гигиеническом отношении участке, расположенном вблизи мест купания и обращенном на юг. Участок должен быть покрыт чистым сухим песком или деревянным настилом, обеспечен лежаками. Солнечные ванны проводятся спустя 1,5 ч после приема пищи, в средних широтах —между 11 и 13 ч.</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Огромное  значение  естественных  факторов   природы  диктует необходимость использования их в повседневной жизни детей. Кроме того, в закаливании детского организма играют роль такие мероприятия, как ежедневное (независимо от погоды) пребывание детей на воздухе, дневной сон на открытом воздухе, ночной— в помещении с открытыми форточками, гимнастика, утренние и вечерние водные процедуры, максимальное пребывание в летнее время на открытом воздухе и, наконец, постоянное пользование соответствующей сезону одеждой, исключающей возможность охлаждения и перегревания ребенка.</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Наибольший эффект закаливания достигается при максимальном рациональном сочетании закаливающих процедур в режиме дня: воздушные ванны, утренние и вечерние водные процедуры, занятия физической культурой на открытом воздухе в течение всего года, ежедневные прогулки и подвижные игры на воздухе в течение 1,5—2,0 ч.</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В летнее время рекомендуется практиковать хождение детей босиком по чистому грунту, траве.</w:t>
      </w:r>
      <w:r w:rsidR="00853A3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условиях жаркого климата применяется иная система закаливания детей: повышение сопротивляемости организма воздействию высоких температур. Для учащихся начальной школы рекомендуется сочетать в режиме дня солнечные ванны (при температуре воздуха 26 °С длительность до 25 мин и при температуре 29°С не более 15 мин), купания в бассейне и горячие ножные ванны (температура воды 40°С, длительность 1 мин). В условиях такой системы закаливания существенно (до 28 °С) расширяется оптимальная зона температуры воздуха. В период же резких колебаний суточной температуры воздуха (холодный период года) детям рекомендуются воздушные ванны в помещении и обливания ног водой комнатной температуры.</w:t>
      </w:r>
      <w:r w:rsidRPr="00C7627D">
        <w:rPr>
          <w:rFonts w:ascii="Times New Roman" w:hAnsi="Times New Roman" w:cs="Times New Roman"/>
          <w:i/>
          <w:iCs/>
          <w:color w:val="000000"/>
          <w:sz w:val="28"/>
          <w:szCs w:val="28"/>
        </w:rPr>
        <w:br/>
        <w:t xml:space="preserve">    </w:t>
      </w:r>
      <w:r w:rsidR="00853A35">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Организация туристских походов.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Лучшей формой массовых оздоровительных мероприятий являются экскурсионно-туристские походы, организованные с учетом возрастных особенностей детей и подростков. Маршруты экскурсий и походов разрабатываются с участием врача, обслуживающего детские учреждения. Руководители походов получают от органов здравоохранения сведения о санитарно-эпидемиологическом состоянии населенных мест, через которые проходит маршрут, и пригодности для питья воды из водоисточников, встречающихся на пути. В экскурсионно-туристских походах дети и подростки принимают участие с разрешения врача.</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Туристские походы проводятся по определенному режиму. Устанавливаются продолжительность похода, общая протяженность пути, время привалов, организуется рациональное питание, соблюдается соответствие одежды и обуви походным условиям.</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Зимние походы — лыжные или пешеходные (в средней полосе Советского Союза) — организуются в безветренную погоду или при слабом ветре и строго нормированной температуре. Походы могут быть однодневные, двухдневные и более продолжительные; организуются они в выходные дни и во время зимних каникул. С детьми и подростками походы, как правило, проводятся однодневные, протяженность пути (с учетом обратного возвращения на лыжах) до </w:t>
      </w:r>
      <w:smartTag w:uri="urn:schemas-microsoft-com:office:smarttags" w:element="metricconverter">
        <w:smartTagPr>
          <w:attr w:name="ProductID" w:val="8 км"/>
        </w:smartTagPr>
        <w:r w:rsidRPr="00C7627D">
          <w:rPr>
            <w:rFonts w:ascii="Times New Roman" w:hAnsi="Times New Roman" w:cs="Times New Roman"/>
            <w:color w:val="000000"/>
            <w:sz w:val="28"/>
            <w:szCs w:val="28"/>
          </w:rPr>
          <w:t>8 км</w:t>
        </w:r>
      </w:smartTag>
      <w:r w:rsidRPr="00C7627D">
        <w:rPr>
          <w:rFonts w:ascii="Times New Roman" w:hAnsi="Times New Roman" w:cs="Times New Roman"/>
          <w:color w:val="000000"/>
          <w:sz w:val="28"/>
          <w:szCs w:val="28"/>
        </w:rPr>
        <w:t xml:space="preserve"> для детей 9—10 лет, </w:t>
      </w:r>
      <w:smartTag w:uri="urn:schemas-microsoft-com:office:smarttags" w:element="metricconverter">
        <w:smartTagPr>
          <w:attr w:name="ProductID" w:val="10 км"/>
        </w:smartTagPr>
        <w:r w:rsidRPr="00C7627D">
          <w:rPr>
            <w:rFonts w:ascii="Times New Roman" w:hAnsi="Times New Roman" w:cs="Times New Roman"/>
            <w:color w:val="000000"/>
            <w:sz w:val="28"/>
            <w:szCs w:val="28"/>
          </w:rPr>
          <w:t>10 км</w:t>
        </w:r>
      </w:smartTag>
      <w:r w:rsidRPr="00C7627D">
        <w:rPr>
          <w:rFonts w:ascii="Times New Roman" w:hAnsi="Times New Roman" w:cs="Times New Roman"/>
          <w:color w:val="000000"/>
          <w:sz w:val="28"/>
          <w:szCs w:val="28"/>
        </w:rPr>
        <w:t xml:space="preserve"> для подростков 11 — 12 лет и </w:t>
      </w:r>
      <w:smartTag w:uri="urn:schemas-microsoft-com:office:smarttags" w:element="metricconverter">
        <w:smartTagPr>
          <w:attr w:name="ProductID" w:val="16 км"/>
        </w:smartTagPr>
        <w:r w:rsidRPr="00C7627D">
          <w:rPr>
            <w:rFonts w:ascii="Times New Roman" w:hAnsi="Times New Roman" w:cs="Times New Roman"/>
            <w:color w:val="000000"/>
            <w:sz w:val="28"/>
            <w:szCs w:val="28"/>
          </w:rPr>
          <w:t>16 км</w:t>
        </w:r>
      </w:smartTag>
      <w:r w:rsidRPr="00C7627D">
        <w:rPr>
          <w:rFonts w:ascii="Times New Roman" w:hAnsi="Times New Roman" w:cs="Times New Roman"/>
          <w:color w:val="000000"/>
          <w:sz w:val="28"/>
          <w:szCs w:val="28"/>
        </w:rPr>
        <w:t xml:space="preserve"> для подростков 13—14 лет. Для девочек в возрасте 9—12 лет протяженность лыжного маршрута сокращается на </w:t>
      </w:r>
      <w:smartTag w:uri="urn:schemas-microsoft-com:office:smarttags" w:element="metricconverter">
        <w:smartTagPr>
          <w:attr w:name="ProductID" w:val="2 км"/>
        </w:smartTagPr>
        <w:r w:rsidRPr="00C7627D">
          <w:rPr>
            <w:rFonts w:ascii="Times New Roman" w:hAnsi="Times New Roman" w:cs="Times New Roman"/>
            <w:color w:val="000000"/>
            <w:sz w:val="28"/>
            <w:szCs w:val="28"/>
          </w:rPr>
          <w:t>2 км</w:t>
        </w:r>
      </w:smartTag>
      <w:r w:rsidRPr="00C7627D">
        <w:rPr>
          <w:rFonts w:ascii="Times New Roman" w:hAnsi="Times New Roman" w:cs="Times New Roman"/>
          <w:color w:val="000000"/>
          <w:sz w:val="28"/>
          <w:szCs w:val="28"/>
        </w:rPr>
        <w:t xml:space="preserve">, а для девочек-подростков 13—14 лет — на </w:t>
      </w:r>
      <w:smartTag w:uri="urn:schemas-microsoft-com:office:smarttags" w:element="metricconverter">
        <w:smartTagPr>
          <w:attr w:name="ProductID" w:val="4 км"/>
        </w:smartTagPr>
        <w:r w:rsidRPr="00C7627D">
          <w:rPr>
            <w:rFonts w:ascii="Times New Roman" w:hAnsi="Times New Roman" w:cs="Times New Roman"/>
            <w:color w:val="000000"/>
            <w:sz w:val="28"/>
            <w:szCs w:val="28"/>
          </w:rPr>
          <w:t>4 км</w:t>
        </w:r>
      </w:smartTag>
      <w:r w:rsidRPr="00C7627D">
        <w:rPr>
          <w:rFonts w:ascii="Times New Roman" w:hAnsi="Times New Roman" w:cs="Times New Roman"/>
          <w:color w:val="000000"/>
          <w:sz w:val="28"/>
          <w:szCs w:val="28"/>
        </w:rPr>
        <w:t>. Скорость передвижения устанавливается в пределах 3—3,5 км/ч для детей 9—10 лет и 3,5—4 км/ч для подростков 11—14 лет.</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Максимальное непрерывное пребывание на лыжах для детей — 1 ч, для подростков—1,5 ч. Через каждые 1—1,5 км пути устраиваются малые 5—10-минутные привалы, а в середине пути на базе — средний привал на 1—1,5 ч.</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 подростками 13—14 лет при сохранении тех же, что и при однодневных лыжных походах, требований к скорости передвижения и отдыху организуются двухдневные походы общей протяженностью пути до </w:t>
      </w:r>
      <w:smartTag w:uri="urn:schemas-microsoft-com:office:smarttags" w:element="metricconverter">
        <w:smartTagPr>
          <w:attr w:name="ProductID" w:val="18 км"/>
        </w:smartTagPr>
        <w:r w:rsidRPr="00C7627D">
          <w:rPr>
            <w:rFonts w:ascii="Times New Roman" w:hAnsi="Times New Roman" w:cs="Times New Roman"/>
            <w:color w:val="000000"/>
            <w:sz w:val="28"/>
            <w:szCs w:val="28"/>
          </w:rPr>
          <w:t>18 км</w:t>
        </w:r>
      </w:smartTag>
      <w:r w:rsidRPr="00C7627D">
        <w:rPr>
          <w:rFonts w:ascii="Times New Roman" w:hAnsi="Times New Roman" w:cs="Times New Roman"/>
          <w:color w:val="000000"/>
          <w:sz w:val="28"/>
          <w:szCs w:val="28"/>
        </w:rPr>
        <w:t xml:space="preserve"> (девочки) и </w:t>
      </w:r>
      <w:smartTag w:uri="urn:schemas-microsoft-com:office:smarttags" w:element="metricconverter">
        <w:smartTagPr>
          <w:attr w:name="ProductID" w:val="25 км"/>
        </w:smartTagPr>
        <w:r w:rsidRPr="00C7627D">
          <w:rPr>
            <w:rFonts w:ascii="Times New Roman" w:hAnsi="Times New Roman" w:cs="Times New Roman"/>
            <w:color w:val="000000"/>
            <w:sz w:val="28"/>
            <w:szCs w:val="28"/>
          </w:rPr>
          <w:t>25 км</w:t>
        </w:r>
      </w:smartTag>
      <w:r w:rsidRPr="00C7627D">
        <w:rPr>
          <w:rFonts w:ascii="Times New Roman" w:hAnsi="Times New Roman" w:cs="Times New Roman"/>
          <w:color w:val="000000"/>
          <w:sz w:val="28"/>
          <w:szCs w:val="28"/>
        </w:rPr>
        <w:t xml:space="preserve"> (мальчики). Кроме привалов малых и средних организуется большой привал с ночевкой на базе (не менее 12 ч).</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 xml:space="preserve">В летнее время, помимо однодневных и двухдневных туристских походов, с подростками 13—15 лет проводятся трехдневные походы. Нормативы нагрузки для детей и подростков в однодневных летних туристских походах те же, что и соответственно для лыжных. Общая максимальная протяженность трехдневных походов для подростков 13—15 лет установлена в </w:t>
      </w:r>
      <w:smartTag w:uri="urn:schemas-microsoft-com:office:smarttags" w:element="metricconverter">
        <w:smartTagPr>
          <w:attr w:name="ProductID" w:val="40 км"/>
        </w:smartTagPr>
        <w:r w:rsidRPr="00C7627D">
          <w:rPr>
            <w:rFonts w:ascii="Times New Roman" w:hAnsi="Times New Roman" w:cs="Times New Roman"/>
            <w:color w:val="000000"/>
            <w:sz w:val="28"/>
            <w:szCs w:val="28"/>
          </w:rPr>
          <w:t>40 км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летнее время туристские походы проводятся в не очень жаркую погоду. Отправляются в путь обычно рано утром, на жаркое время дня (с 12 до 16 ч) устраивают привал в тенистой сухой местности (большие лесные массивы), вблизи от водоемов, пригодных для купания. Малые привалы в 5—10 мин устраивают на протяжении всего похода через </w:t>
      </w:r>
      <w:smartTag w:uri="urn:schemas-microsoft-com:office:smarttags" w:element="metricconverter">
        <w:smartTagPr>
          <w:attr w:name="ProductID" w:val="2 км"/>
        </w:smartTagPr>
        <w:r w:rsidRPr="00C7627D">
          <w:rPr>
            <w:rFonts w:ascii="Times New Roman" w:hAnsi="Times New Roman" w:cs="Times New Roman"/>
            <w:color w:val="000000"/>
            <w:sz w:val="28"/>
            <w:szCs w:val="28"/>
          </w:rPr>
          <w:t>2 км</w:t>
        </w:r>
      </w:smartTag>
      <w:r w:rsidRPr="00C7627D">
        <w:rPr>
          <w:rFonts w:ascii="Times New Roman" w:hAnsi="Times New Roman" w:cs="Times New Roman"/>
          <w:color w:val="000000"/>
          <w:sz w:val="28"/>
          <w:szCs w:val="28"/>
        </w:rPr>
        <w:t xml:space="preserve"> для детей 9—10 лет, через 2—3 км — для подростков 11—12 лет и через 3—4 км —для подростков 13—15 лет. Большие привалы продолжительностью не менее чем 10 ч с ночевками организуются в населенных пунктах, благополучных в эпидемиологическом отношении, или при наличии палаток и шерстяных одеял в сухой лесной местности Помимо строгого соблюдения режима походов, необходимо ограничить массу поклажи, которую несет каждый участник похода (продукты питания, одежда, палатки, посуда и т. д.). Первоначальная масса поклажи не должна превышать для детей 9—10 лет </w:t>
      </w:r>
      <w:smartTag w:uri="urn:schemas-microsoft-com:office:smarttags" w:element="metricconverter">
        <w:smartTagPr>
          <w:attr w:name="ProductID" w:val="2 кг"/>
        </w:smartTagPr>
        <w:r w:rsidRPr="00C7627D">
          <w:rPr>
            <w:rFonts w:ascii="Times New Roman" w:hAnsi="Times New Roman" w:cs="Times New Roman"/>
            <w:color w:val="000000"/>
            <w:sz w:val="28"/>
            <w:szCs w:val="28"/>
          </w:rPr>
          <w:t>2 кг</w:t>
        </w:r>
      </w:smartTag>
      <w:r w:rsidRPr="00C7627D">
        <w:rPr>
          <w:rFonts w:ascii="Times New Roman" w:hAnsi="Times New Roman" w:cs="Times New Roman"/>
          <w:color w:val="000000"/>
          <w:sz w:val="28"/>
          <w:szCs w:val="28"/>
        </w:rPr>
        <w:t xml:space="preserve"> (лыжные походы) и </w:t>
      </w:r>
      <w:smartTag w:uri="urn:schemas-microsoft-com:office:smarttags" w:element="metricconverter">
        <w:smartTagPr>
          <w:attr w:name="ProductID" w:val="2,5 кг"/>
        </w:smartTagPr>
        <w:r w:rsidRPr="00C7627D">
          <w:rPr>
            <w:rFonts w:ascii="Times New Roman" w:hAnsi="Times New Roman" w:cs="Times New Roman"/>
            <w:color w:val="000000"/>
            <w:sz w:val="28"/>
            <w:szCs w:val="28"/>
          </w:rPr>
          <w:t>2,5 кг</w:t>
        </w:r>
      </w:smartTag>
      <w:r w:rsidRPr="00C7627D">
        <w:rPr>
          <w:rFonts w:ascii="Times New Roman" w:hAnsi="Times New Roman" w:cs="Times New Roman"/>
          <w:color w:val="000000"/>
          <w:sz w:val="28"/>
          <w:szCs w:val="28"/>
        </w:rPr>
        <w:t xml:space="preserve"> (летние походы), для подростков 11—12 лет — </w:t>
      </w:r>
      <w:smartTag w:uri="urn:schemas-microsoft-com:office:smarttags" w:element="metricconverter">
        <w:smartTagPr>
          <w:attr w:name="ProductID" w:val="2,5 кг"/>
        </w:smartTagPr>
        <w:r w:rsidRPr="00C7627D">
          <w:rPr>
            <w:rFonts w:ascii="Times New Roman" w:hAnsi="Times New Roman" w:cs="Times New Roman"/>
            <w:color w:val="000000"/>
            <w:sz w:val="28"/>
            <w:szCs w:val="28"/>
          </w:rPr>
          <w:t>2,5 кг</w:t>
        </w:r>
      </w:smartTag>
      <w:r w:rsidRPr="00C7627D">
        <w:rPr>
          <w:rFonts w:ascii="Times New Roman" w:hAnsi="Times New Roman" w:cs="Times New Roman"/>
          <w:color w:val="000000"/>
          <w:sz w:val="28"/>
          <w:szCs w:val="28"/>
        </w:rPr>
        <w:t xml:space="preserve"> (лыжные походы) и </w:t>
      </w:r>
      <w:smartTag w:uri="urn:schemas-microsoft-com:office:smarttags" w:element="metricconverter">
        <w:smartTagPr>
          <w:attr w:name="ProductID" w:val="3,5 кг"/>
        </w:smartTagPr>
        <w:r w:rsidRPr="00C7627D">
          <w:rPr>
            <w:rFonts w:ascii="Times New Roman" w:hAnsi="Times New Roman" w:cs="Times New Roman"/>
            <w:color w:val="000000"/>
            <w:sz w:val="28"/>
            <w:szCs w:val="28"/>
          </w:rPr>
          <w:t>3,5 кг</w:t>
        </w:r>
      </w:smartTag>
      <w:r w:rsidRPr="00C7627D">
        <w:rPr>
          <w:rFonts w:ascii="Times New Roman" w:hAnsi="Times New Roman" w:cs="Times New Roman"/>
          <w:color w:val="000000"/>
          <w:sz w:val="28"/>
          <w:szCs w:val="28"/>
        </w:rPr>
        <w:t xml:space="preserve"> (летние походы), для подростков 13—15 лет — </w:t>
      </w:r>
      <w:smartTag w:uri="urn:schemas-microsoft-com:office:smarttags" w:element="metricconverter">
        <w:smartTagPr>
          <w:attr w:name="ProductID" w:val="3 кг"/>
        </w:smartTagPr>
        <w:r w:rsidRPr="00C7627D">
          <w:rPr>
            <w:rFonts w:ascii="Times New Roman" w:hAnsi="Times New Roman" w:cs="Times New Roman"/>
            <w:color w:val="000000"/>
            <w:sz w:val="28"/>
            <w:szCs w:val="28"/>
          </w:rPr>
          <w:t>3 кг</w:t>
        </w:r>
      </w:smartTag>
      <w:r w:rsidRPr="00C7627D">
        <w:rPr>
          <w:rFonts w:ascii="Times New Roman" w:hAnsi="Times New Roman" w:cs="Times New Roman"/>
          <w:color w:val="000000"/>
          <w:sz w:val="28"/>
          <w:szCs w:val="28"/>
        </w:rPr>
        <w:t xml:space="preserve"> (лыжные походы), </w:t>
      </w:r>
      <w:smartTag w:uri="urn:schemas-microsoft-com:office:smarttags" w:element="metricconverter">
        <w:smartTagPr>
          <w:attr w:name="ProductID" w:val="4 кг"/>
        </w:smartTagPr>
        <w:r w:rsidRPr="00C7627D">
          <w:rPr>
            <w:rFonts w:ascii="Times New Roman" w:hAnsi="Times New Roman" w:cs="Times New Roman"/>
            <w:color w:val="000000"/>
            <w:sz w:val="28"/>
            <w:szCs w:val="28"/>
          </w:rPr>
          <w:t>4 кг</w:t>
        </w:r>
      </w:smartTag>
      <w:r w:rsidRPr="00C7627D">
        <w:rPr>
          <w:rFonts w:ascii="Times New Roman" w:hAnsi="Times New Roman" w:cs="Times New Roman"/>
          <w:color w:val="000000"/>
          <w:sz w:val="28"/>
          <w:szCs w:val="28"/>
        </w:rPr>
        <w:t xml:space="preserve"> (летние однодневные и двухдневные) и </w:t>
      </w:r>
      <w:smartTag w:uri="urn:schemas-microsoft-com:office:smarttags" w:element="metricconverter">
        <w:smartTagPr>
          <w:attr w:name="ProductID" w:val="5 кг"/>
        </w:smartTagPr>
        <w:r w:rsidRPr="00C7627D">
          <w:rPr>
            <w:rFonts w:ascii="Times New Roman" w:hAnsi="Times New Roman" w:cs="Times New Roman"/>
            <w:color w:val="000000"/>
            <w:sz w:val="28"/>
            <w:szCs w:val="28"/>
          </w:rPr>
          <w:t>5 кг</w:t>
        </w:r>
      </w:smartTag>
      <w:r w:rsidRPr="00C7627D">
        <w:rPr>
          <w:rFonts w:ascii="Times New Roman" w:hAnsi="Times New Roman" w:cs="Times New Roman"/>
          <w:color w:val="000000"/>
          <w:sz w:val="28"/>
          <w:szCs w:val="28"/>
        </w:rPr>
        <w:t xml:space="preserve"> (трехдневные).</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Поклажу, в том числе личные вещи детей и подростков (мыло, полотенце, зубной порошок и т. д.), укладывают в рюкзак. Тяжелые вещи кладут на дно рюкзака, а мягкие — к той стороне рюкзака, которая прикасается к спине. Лямки рюкзака шириной не менее </w:t>
      </w:r>
      <w:smartTag w:uri="urn:schemas-microsoft-com:office:smarttags" w:element="metricconverter">
        <w:smartTagPr>
          <w:attr w:name="ProductID" w:val="4 см"/>
        </w:smartTagPr>
        <w:r w:rsidRPr="00C7627D">
          <w:rPr>
            <w:rFonts w:ascii="Times New Roman" w:hAnsi="Times New Roman" w:cs="Times New Roman"/>
            <w:color w:val="000000"/>
            <w:sz w:val="28"/>
            <w:szCs w:val="28"/>
          </w:rPr>
          <w:t>4 см</w:t>
        </w:r>
      </w:smartTag>
      <w:r w:rsidRPr="00C7627D">
        <w:rPr>
          <w:rFonts w:ascii="Times New Roman" w:hAnsi="Times New Roman" w:cs="Times New Roman"/>
          <w:color w:val="000000"/>
          <w:sz w:val="28"/>
          <w:szCs w:val="28"/>
        </w:rPr>
        <w:t xml:space="preserve"> подгоняют по размерам тела, они не должны   резать   плечи и сдавливать сосуды в подмышечной области.</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 менее важно обеспечить участников похода одеждой и обувью, отвечающей походным условиям и погоде.</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Профилактика вредных привычек</w:t>
      </w:r>
      <w:r w:rsidR="00853A35">
        <w:rPr>
          <w:b/>
          <w:bCs/>
          <w:color w:val="000000"/>
          <w:sz w:val="28"/>
          <w:szCs w:val="28"/>
          <w:lang w:val="kk-KZ"/>
        </w:rPr>
        <w:t xml:space="preserve">. </w:t>
      </w:r>
      <w:r w:rsidRPr="00C7627D">
        <w:rPr>
          <w:color w:val="000000"/>
          <w:sz w:val="28"/>
          <w:szCs w:val="28"/>
        </w:rPr>
        <w:t>Привычные действия (привычки) с точки зрения достигаемых результатов могут быть полезными и вредными. Например, выполнение гигиенических процедур полезно, так как приносит пользу здоровью. Важно, чтобы оно было регулярным, обязательным, в определенное время, в определенной последовательности, т. е. привычным. Напротив, если учащийся разбрасывает свои вещи вместо того, чтобы складывать их в определенном месте, и делает это постоянно, то это привычка вредная, так как ведет к определенной потере времени на их поиск в случае, когда в этих вещах возникает необходимость.</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Болезненные пристрастия — особая группа вредных привычек. Они подрывают сначала психическое, а затем и физическое здоровье человека. Это — употребление алкоголя и других наркотических веществ, включая и никотин, содержащийся в табаке. Наркотические вещества (от греч. наркотикос — приводящий в оцепенение, одурманивающий) — вещества, вызывающие вначале своеобразное возбуждение, а затем угнетение центральной нервной </w:t>
      </w:r>
      <w:r w:rsidRPr="00C7627D">
        <w:rPr>
          <w:color w:val="000000"/>
          <w:sz w:val="28"/>
          <w:szCs w:val="28"/>
        </w:rPr>
        <w:lastRenderedPageBreak/>
        <w:t>системы. Помимо этилового спирта и никотина к ним относятся вещества, содержащиеся в опийном маке, индийской конопле, южноамериканском растении кока и некоторых других растениях. Подобными же наркотическими свойствами, выраженными в различной степени, обладают эфир, хлороформ, органические растворители, используемые в химчистке, а также бензин.</w:t>
      </w:r>
      <w:r w:rsidRPr="00C7627D">
        <w:rPr>
          <w:color w:val="000000"/>
          <w:sz w:val="28"/>
          <w:szCs w:val="28"/>
        </w:rPr>
        <w:br/>
        <w:t xml:space="preserve">    </w:t>
      </w:r>
      <w:r w:rsidR="00853A35">
        <w:rPr>
          <w:color w:val="000000"/>
          <w:sz w:val="28"/>
          <w:szCs w:val="28"/>
          <w:lang w:val="kk-KZ"/>
        </w:rPr>
        <w:tab/>
      </w:r>
      <w:r w:rsidRPr="00C7627D">
        <w:rPr>
          <w:color w:val="000000"/>
          <w:sz w:val="28"/>
          <w:szCs w:val="28"/>
        </w:rPr>
        <w:t>В результате приема наркотических веществ возникает особое состояние психики —</w:t>
      </w:r>
      <w:r w:rsidRPr="00C7627D">
        <w:rPr>
          <w:rStyle w:val="apple-converted-space"/>
          <w:color w:val="000000"/>
          <w:sz w:val="28"/>
          <w:szCs w:val="28"/>
        </w:rPr>
        <w:t> </w:t>
      </w:r>
      <w:r w:rsidRPr="00C7627D">
        <w:rPr>
          <w:i/>
          <w:iCs/>
          <w:color w:val="000000"/>
          <w:sz w:val="28"/>
          <w:szCs w:val="28"/>
        </w:rPr>
        <w:t>эйфория,</w:t>
      </w:r>
      <w:r w:rsidRPr="00C7627D">
        <w:rPr>
          <w:rStyle w:val="apple-converted-space"/>
          <w:i/>
          <w:iCs/>
          <w:color w:val="000000"/>
          <w:sz w:val="28"/>
          <w:szCs w:val="28"/>
        </w:rPr>
        <w:t> </w:t>
      </w:r>
      <w:r w:rsidRPr="00C7627D">
        <w:rPr>
          <w:color w:val="000000"/>
          <w:sz w:val="28"/>
          <w:szCs w:val="28"/>
        </w:rPr>
        <w:t>для которого характерны приподнятое настроение, отрешенность от тревог и забот, прилив ложной уверенности в себе, основанной на переоценке своих сил и возможностей; может наблюдаться также «приятная расслабленность», «умиротворенность», сонливость. Опасность эйфории заключается в том, что у человека, несколько раз испытавшего это состояние, постепенно развивается стремление испытывать его вновь и вновь, сначала при каждом подходящем случае, а затем не считаясь ни с чем,— это состояние становится для него дороже всего остального в жизни. Когда стремление к состоянию эйфории, к доставанию и приему вызывающего ее вещества полностью подчинит себе мысли и поступки человека, он уже тяжело психически болен, и болезнь эта называется</w:t>
      </w:r>
      <w:r w:rsidRPr="00C7627D">
        <w:rPr>
          <w:rStyle w:val="apple-converted-space"/>
          <w:color w:val="000000"/>
          <w:sz w:val="28"/>
          <w:szCs w:val="28"/>
        </w:rPr>
        <w:t> </w:t>
      </w:r>
      <w:r w:rsidRPr="00C7627D">
        <w:rPr>
          <w:i/>
          <w:iCs/>
          <w:color w:val="000000"/>
          <w:sz w:val="28"/>
          <w:szCs w:val="28"/>
        </w:rPr>
        <w:t>наркоманией.</w:t>
      </w:r>
      <w:r w:rsidRPr="00C7627D">
        <w:rPr>
          <w:rStyle w:val="apple-converted-space"/>
          <w:i/>
          <w:iCs/>
          <w:color w:val="000000"/>
          <w:sz w:val="28"/>
          <w:szCs w:val="28"/>
        </w:rPr>
        <w:t> </w:t>
      </w:r>
      <w:r w:rsidRPr="00C7627D">
        <w:rPr>
          <w:color w:val="000000"/>
          <w:sz w:val="28"/>
          <w:szCs w:val="28"/>
        </w:rPr>
        <w:t>Таким образом, алкоголизм — это разновидность наркомании.</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Алкоголизм, как и любая наркомания (за исключением курения, которое вредно сказывается не столько на психике, сколько на состоянии различных органов и систем органов), делает человека социально неполноценным, а нередко и опасным для общества, так как при этом заболевании полностью изменяется отношение человека к окружающему, разрушается вся его потребностно-эмоциональная сфера, развивается слабохарактерность, недобросовестность, лживость, неспособность к умственным и физическим усилиям.</w:t>
      </w:r>
      <w:r w:rsidRPr="00C7627D">
        <w:rPr>
          <w:color w:val="000000"/>
          <w:sz w:val="28"/>
          <w:szCs w:val="28"/>
        </w:rPr>
        <w:br/>
        <w:t xml:space="preserve">    </w:t>
      </w:r>
      <w:r w:rsidR="00853A35">
        <w:rPr>
          <w:color w:val="000000"/>
          <w:sz w:val="28"/>
          <w:szCs w:val="28"/>
          <w:lang w:val="kk-KZ"/>
        </w:rPr>
        <w:tab/>
      </w:r>
      <w:r w:rsidRPr="00C7627D">
        <w:rPr>
          <w:color w:val="000000"/>
          <w:sz w:val="28"/>
          <w:szCs w:val="28"/>
        </w:rPr>
        <w:t>Особенностью наркомании является прогрессирование заболевания с усилением зависимости больного от приема наркотического вещества. По характеру взаимодействия организма и психики с наркотическими веществами различают несколько стадий.</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Наркотические вещества оказывают на организм токсическое действие, поэтому первоначально прием алкоголя и других наркотических веществ вызывает</w:t>
      </w:r>
      <w:r w:rsidRPr="00C7627D">
        <w:rPr>
          <w:rStyle w:val="apple-converted-space"/>
          <w:color w:val="000000"/>
          <w:sz w:val="28"/>
          <w:szCs w:val="28"/>
        </w:rPr>
        <w:t> </w:t>
      </w:r>
      <w:r w:rsidRPr="00C7627D">
        <w:rPr>
          <w:i/>
          <w:iCs/>
          <w:color w:val="000000"/>
          <w:sz w:val="28"/>
          <w:szCs w:val="28"/>
        </w:rPr>
        <w:t>защитную реакцию организма:</w:t>
      </w:r>
      <w:r w:rsidRPr="00C7627D">
        <w:rPr>
          <w:rStyle w:val="apple-converted-space"/>
          <w:i/>
          <w:iCs/>
          <w:color w:val="000000"/>
          <w:sz w:val="28"/>
          <w:szCs w:val="28"/>
        </w:rPr>
        <w:t> </w:t>
      </w:r>
      <w:r w:rsidRPr="00C7627D">
        <w:rPr>
          <w:color w:val="000000"/>
          <w:sz w:val="28"/>
          <w:szCs w:val="28"/>
        </w:rPr>
        <w:t xml:space="preserve">возникает тошнота, рвота, головокружение, головная боль и т. д. Никаких приятных ощущений при этом, как правило, не бывает. При повторных приемах защитная реакция ослабевает и на смену ей приходит уже описанная выше эйфория. Постепенно развивается навязчивое влечение человека к алкоголю, которое заключается в том, что человек (теперь уже больной) постоянно думает о выпивке и вызываемом ею эффекте. Уже при мысли о предстоящем приеме наркотического вещества у него повышается настроение. Представление о наркотике и его эффекте становится постоянным элементом сознания и содержанием мыслей. О чем бы человек ни думал, чем бы ни занимался, он уже не забывает об алкоголе. Как благоприятные он начинает расценивать ситуации, способствующие </w:t>
      </w:r>
      <w:r w:rsidRPr="00C7627D">
        <w:rPr>
          <w:color w:val="000000"/>
          <w:sz w:val="28"/>
          <w:szCs w:val="28"/>
        </w:rPr>
        <w:lastRenderedPageBreak/>
        <w:t>добыванию спиртных напитков, как неблагоприятные— препятствующие этому. (Все это — проявления психической зависимости от наркотического вещества.) Вместе с тем на этой стадии заболевания окружающие, как правило, ничего особенного в его поведении еще не замечают.</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Постепенно зависимость человека от алкоголя усиливается. В отсутствие его наркотического эффекта человек не только ощущает, что ему чего-то не хватает, но и начинает испытывать болезненное и трудно переносимое состояние, называемое</w:t>
      </w:r>
      <w:r w:rsidRPr="00C7627D">
        <w:rPr>
          <w:rStyle w:val="apple-converted-space"/>
          <w:color w:val="000000"/>
          <w:sz w:val="28"/>
          <w:szCs w:val="28"/>
        </w:rPr>
        <w:t> </w:t>
      </w:r>
      <w:r w:rsidRPr="00C7627D">
        <w:rPr>
          <w:i/>
          <w:iCs/>
          <w:color w:val="000000"/>
          <w:sz w:val="28"/>
          <w:szCs w:val="28"/>
        </w:rPr>
        <w:t>абстиненцией.</w:t>
      </w:r>
      <w:r w:rsidRPr="00C7627D">
        <w:rPr>
          <w:rStyle w:val="apple-converted-space"/>
          <w:i/>
          <w:iCs/>
          <w:color w:val="000000"/>
          <w:sz w:val="28"/>
          <w:szCs w:val="28"/>
        </w:rPr>
        <w:t> </w:t>
      </w:r>
      <w:r w:rsidRPr="00C7627D">
        <w:rPr>
          <w:color w:val="000000"/>
          <w:sz w:val="28"/>
          <w:szCs w:val="28"/>
        </w:rPr>
        <w:t>Она проявляется общим недомоганием, снижением работоспособности, дрожанием конечностей, ознобом, болями в различных частях тела и т. д. Это—проявления физической зависимости от наркотического вещества. При этом многие болезненные симптомы хорошо уже различимы для окружающих. Наиболее известное и хорошо изученное состояние абстиненции — алкогольное похмелье.</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Постепенно влечение больного к наркотику приобретает неудержимый характер, со стремлением немедленно, как можно скорее, во что бы то ни стало, вопреки любым преградам достать и принять наркотическое вещество. Это стремление подавляет все другие потребности и полностью подчиняет себе поведение человека. Он готов снять с себя и продать последнюю одежду, все унести из дома и т. д. Именно в таком состоянии больные идут на любые антисоциальные действия, в том числе и преступные.</w:t>
      </w:r>
      <w:r w:rsidRPr="00C7627D">
        <w:rPr>
          <w:color w:val="000000"/>
          <w:sz w:val="28"/>
          <w:szCs w:val="28"/>
        </w:rPr>
        <w:br/>
        <w:t xml:space="preserve">    </w:t>
      </w:r>
      <w:r w:rsidR="00853A35">
        <w:rPr>
          <w:color w:val="000000"/>
          <w:sz w:val="28"/>
          <w:szCs w:val="28"/>
          <w:lang w:val="kk-KZ"/>
        </w:rPr>
        <w:tab/>
      </w:r>
      <w:r w:rsidRPr="00C7627D">
        <w:rPr>
          <w:color w:val="000000"/>
          <w:sz w:val="28"/>
          <w:szCs w:val="28"/>
        </w:rPr>
        <w:t>На этой стадии развития болезни человеку требуются значительно более высокие дозы наркотического вещества, чем в начале заболевания, потому что при систематическом употреблении его нарастает устойчивость организма к яду (т. е. развивается</w:t>
      </w:r>
      <w:r w:rsidRPr="00C7627D">
        <w:rPr>
          <w:rStyle w:val="apple-converted-space"/>
          <w:color w:val="000000"/>
          <w:sz w:val="28"/>
          <w:szCs w:val="28"/>
        </w:rPr>
        <w:t> </w:t>
      </w:r>
      <w:r w:rsidRPr="00C7627D">
        <w:rPr>
          <w:i/>
          <w:iCs/>
          <w:color w:val="000000"/>
          <w:sz w:val="28"/>
          <w:szCs w:val="28"/>
        </w:rPr>
        <w:t>толерантность) .</w:t>
      </w:r>
      <w:r w:rsidRPr="00C7627D">
        <w:rPr>
          <w:rStyle w:val="apple-converted-space"/>
          <w:i/>
          <w:iCs/>
          <w:color w:val="000000"/>
          <w:sz w:val="28"/>
          <w:szCs w:val="28"/>
        </w:rPr>
        <w:t> </w:t>
      </w:r>
      <w:r w:rsidRPr="00C7627D">
        <w:rPr>
          <w:color w:val="000000"/>
          <w:sz w:val="28"/>
          <w:szCs w:val="28"/>
        </w:rPr>
        <w:t>В результате для достижения желательного наркотического эффекта больному приходится употреблять все большее количество алкоголя (соответственно другого наркотика).</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Под влиянием систематического приема наркотических веществ происходит выраженная в той или иной степени (в зависимости от особенностей употребляемого вещества)</w:t>
      </w:r>
      <w:r w:rsidRPr="00C7627D">
        <w:rPr>
          <w:rStyle w:val="apple-converted-space"/>
          <w:color w:val="000000"/>
          <w:sz w:val="28"/>
          <w:szCs w:val="28"/>
        </w:rPr>
        <w:t> </w:t>
      </w:r>
      <w:r w:rsidRPr="00C7627D">
        <w:rPr>
          <w:i/>
          <w:iCs/>
          <w:color w:val="000000"/>
          <w:sz w:val="28"/>
          <w:szCs w:val="28"/>
        </w:rPr>
        <w:t>психосоциальная деградация личности.</w:t>
      </w:r>
      <w:r w:rsidRPr="00C7627D">
        <w:rPr>
          <w:color w:val="000000"/>
          <w:sz w:val="28"/>
          <w:szCs w:val="28"/>
        </w:rPr>
        <w:t>Она включает эмоциональную, волевую, интеллектуальную деградацию. Эмоциональная деградация заключается в ослаблении, а затем полном исчезновении наиболее тонких и сложных эмоций, в эмоциональной неустойчивости, проявляющейся в резких и беспричинных колебаниях настроения, а одновременно с этим и в нарастании дисфории — устойчивых нарушений настроения (к ним относятся постоянная озлобленность, подавленность, угнетенность). Интеллектуальная деградация проявляется в снижении сообразительности, неспособности сосредоточиться, в забывчивости, в неумении выделить главное и существенное в разговоре, в повторении одних и тех же банальных или глупых мыслей. Волевая деградация проявляется в неспособности сделать над собой усилие, начатое дело довести до конца, в быстрой истощаемости намерений и побуждений. Наркоман способен проявить настойчивость только в стремлении раздобыть наркотическое вещество.</w:t>
      </w:r>
      <w:r w:rsidRPr="00C7627D">
        <w:rPr>
          <w:color w:val="000000"/>
          <w:sz w:val="28"/>
          <w:szCs w:val="28"/>
        </w:rPr>
        <w:br/>
        <w:t xml:space="preserve">    </w:t>
      </w:r>
      <w:r w:rsidR="00853A35">
        <w:rPr>
          <w:color w:val="000000"/>
          <w:sz w:val="28"/>
          <w:szCs w:val="28"/>
          <w:lang w:val="kk-KZ"/>
        </w:rPr>
        <w:tab/>
      </w:r>
      <w:r w:rsidRPr="00C7627D">
        <w:rPr>
          <w:color w:val="000000"/>
          <w:sz w:val="28"/>
          <w:szCs w:val="28"/>
        </w:rPr>
        <w:t xml:space="preserve">У учащихся, склонных к употреблению наркотических веществ, в значительном числе случаев имели место: остаточные явления родовой травмы, </w:t>
      </w:r>
      <w:r w:rsidRPr="00C7627D">
        <w:rPr>
          <w:color w:val="000000"/>
          <w:sz w:val="28"/>
          <w:szCs w:val="28"/>
        </w:rPr>
        <w:lastRenderedPageBreak/>
        <w:t>длительная задержка дыхания при родах, нейроинфекции, черепно-мозговые травмы и т. д. Уже в начальных классах у них отмечаются такие особенности поведения, как чрезмерная возбудимость, расторможенность, немотивированные колебания настроения и т. д. Однако в настоящее время отчетливо выражена тенденция к приему тех или иных наркотических веществ и среди вполне здоровых подростков, которые начинают использовать их под влиянием более старших по возрасту товарищей из своей группы, компании. При этом наименее устойчивы к такому влиянию учащиеся социально незрелые, повышенно внушаемые, неспособные к направленным волевым усилиям и не имеющие твердых моральных устоев; с завышенным уровнем притязаний, с претензиями на исключительность; не имеющие развитых интересов и ориентированные главным образом на потребление и развлечения.</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Мотивами начала употребления наркотических средств являются подражание более «опытным», любопытство; у девочек этому способствует наличие истероидных черт характера в условиях стрессорных или психотравмирующих ситуаций. Подростки, употребляющие наркотические вещества, оказывают интенсивное давление на неупотребляющих: этому способствуют свойственные подростковым группам и компаниям установки типа «делай как все», и противостоять этому давлению может лишь какой-либо иной вид активной деятельности, общий для группы и привлекательный для нее, а не просто бездействие.</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Поскольку, как говорилось выше, стремление к доставанию</w:t>
      </w:r>
      <w:r w:rsidRPr="00C7627D">
        <w:rPr>
          <w:rStyle w:val="apple-converted-space"/>
          <w:color w:val="000000"/>
          <w:sz w:val="28"/>
          <w:szCs w:val="28"/>
        </w:rPr>
        <w:t> </w:t>
      </w:r>
      <w:r w:rsidRPr="00C7627D">
        <w:rPr>
          <w:color w:val="000000"/>
          <w:sz w:val="28"/>
          <w:szCs w:val="28"/>
        </w:rPr>
        <w:t>и приему наркотического вещества субъективно неудержимо и полностью подчиняет себе деятельность наркомана, определенные лица могут использовать это с корыстной целью, вовлекая неискушенную молодежь в употребление токсических веществ и подчиняя их себе в материальном, физическом, психологическом плане.</w:t>
      </w:r>
      <w:r w:rsidRPr="00C7627D">
        <w:rPr>
          <w:color w:val="000000"/>
          <w:sz w:val="28"/>
          <w:szCs w:val="28"/>
        </w:rPr>
        <w:br/>
        <w:t>   </w:t>
      </w:r>
      <w:r w:rsidRPr="00C7627D">
        <w:rPr>
          <w:rStyle w:val="apple-converted-space"/>
          <w:color w:val="000000"/>
          <w:sz w:val="28"/>
          <w:szCs w:val="28"/>
        </w:rPr>
        <w:t> </w:t>
      </w:r>
      <w:r w:rsidR="00853A35">
        <w:rPr>
          <w:rStyle w:val="apple-converted-space"/>
          <w:color w:val="000000"/>
          <w:sz w:val="28"/>
          <w:szCs w:val="28"/>
          <w:lang w:val="kk-KZ"/>
        </w:rPr>
        <w:tab/>
      </w:r>
      <w:r w:rsidRPr="00C7627D">
        <w:rPr>
          <w:color w:val="000000"/>
          <w:sz w:val="28"/>
          <w:szCs w:val="28"/>
        </w:rPr>
        <w:t>Поскольку к употреблению наркотических веществ учащихся толкает в ряде случаев не только любопытство, раздражение или давление группы, но также и неудовлетворительное по тем или иным причинам их психологическое состояние, необходимо вести в школе работу по психогигиене, с помощью медицинских работников, психологов обучать школьников снятию психического напряжения путем переключения на новые виды деятельности, способствующие психической разрядке, вовлекать их в активные занятия физической культурой, в художественную самодеятельность и т. д. Главное при этом — подобрать индивидуально учащемуся такой вид активной деятельности, который, во-первых, был бы посилен для него и, во-вторых, результаты которого способствовали бы достижению положительных эмоций.</w:t>
      </w:r>
      <w:r w:rsidRPr="00C7627D">
        <w:rPr>
          <w:b/>
          <w:bCs/>
          <w:color w:val="000000"/>
          <w:sz w:val="28"/>
          <w:szCs w:val="28"/>
        </w:rPr>
        <w:br/>
        <w:t>   </w:t>
      </w:r>
      <w:r w:rsidRPr="00C7627D">
        <w:rPr>
          <w:rStyle w:val="apple-converted-space"/>
          <w:b/>
          <w:bCs/>
          <w:color w:val="000000"/>
          <w:sz w:val="28"/>
          <w:szCs w:val="28"/>
        </w:rPr>
        <w:t> </w:t>
      </w:r>
      <w:r w:rsidR="00853A35">
        <w:rPr>
          <w:rStyle w:val="apple-converted-space"/>
          <w:b/>
          <w:bCs/>
          <w:color w:val="000000"/>
          <w:sz w:val="28"/>
          <w:szCs w:val="28"/>
          <w:lang w:val="kk-KZ"/>
        </w:rPr>
        <w:tab/>
      </w:r>
      <w:r w:rsidRPr="00C7627D">
        <w:rPr>
          <w:b/>
          <w:bCs/>
          <w:color w:val="000000"/>
          <w:sz w:val="28"/>
          <w:szCs w:val="28"/>
        </w:rPr>
        <w:t>Вред курения.</w:t>
      </w:r>
      <w:r w:rsidRPr="00C7627D">
        <w:rPr>
          <w:rStyle w:val="apple-converted-space"/>
          <w:b/>
          <w:bCs/>
          <w:color w:val="000000"/>
          <w:sz w:val="28"/>
          <w:szCs w:val="28"/>
        </w:rPr>
        <w:t> </w:t>
      </w:r>
      <w:r w:rsidRPr="00C7627D">
        <w:rPr>
          <w:color w:val="000000"/>
          <w:sz w:val="28"/>
          <w:szCs w:val="28"/>
        </w:rPr>
        <w:t xml:space="preserve">В табачном дыме содержится большое количество различных вредных веществ — окись углерода (до 5%), углекислый газ (9—10%), синильная кислота, аммиак, формальдегид, а также радиоактивные вещества (полоний, свинец, висмут) и канцерогенное вещество, способствующее возникновению злокачественных опухолей,— бензопирен. Во время курения происходит сухая перегонка табака, образуются смолы и деготь. </w:t>
      </w:r>
      <w:r w:rsidRPr="00C7627D">
        <w:rPr>
          <w:color w:val="000000"/>
          <w:sz w:val="28"/>
          <w:szCs w:val="28"/>
        </w:rPr>
        <w:lastRenderedPageBreak/>
        <w:t>Вредное влияние курения на органы дыхания связано с прямым раздражающим действием веществ табачного дыма на слизистую оболочку дыхательных путей, с ухудшением насыщения крови кислородом, с канцерогенным действием бензопирена и радиоактивных веществ. Голосовые связки курящих находятся в состоянии хронического   воспаления   (отсюда   и   типичное   для   курящих   огрубение   и осиплость голоса, особенно заметные у женщин). Слизистая оболочка трахеи и бронхов раздражена и воспалена, активность мерцательного эпителия значительно снижена, вследствие чего дренажная функция бронхов ослаблена. Это, в свою очередь, способствует застою грязно-серой  мокроты  курящих, и удаление ее из дыхательных путей становится возможным лишь путем кашля, так как   обычный  путь — за   счет  движения   ресничек   мерцательного эпителия оказывается недостаточным.</w:t>
      </w:r>
    </w:p>
    <w:p w:rsidR="00EA12CA" w:rsidRDefault="00EA12CA" w:rsidP="00853A35">
      <w:pPr>
        <w:pStyle w:val="a4"/>
        <w:tabs>
          <w:tab w:val="left" w:pos="0"/>
        </w:tabs>
        <w:spacing w:before="0" w:beforeAutospacing="0" w:after="0" w:afterAutospacing="0"/>
        <w:ind w:firstLine="709"/>
        <w:jc w:val="both"/>
        <w:rPr>
          <w:color w:val="000000"/>
          <w:sz w:val="28"/>
          <w:szCs w:val="28"/>
        </w:rPr>
      </w:pPr>
      <w:r w:rsidRPr="00C7627D">
        <w:rPr>
          <w:i/>
          <w:iCs/>
          <w:color w:val="000000"/>
          <w:sz w:val="28"/>
          <w:szCs w:val="28"/>
        </w:rPr>
        <w:t>Токсикомания</w:t>
      </w:r>
      <w:r w:rsidRPr="00C7627D">
        <w:rPr>
          <w:rStyle w:val="apple-converted-space"/>
          <w:i/>
          <w:iCs/>
          <w:color w:val="000000"/>
          <w:sz w:val="28"/>
          <w:szCs w:val="28"/>
        </w:rPr>
        <w:t> </w:t>
      </w:r>
      <w:r w:rsidRPr="00C7627D">
        <w:rPr>
          <w:color w:val="000000"/>
          <w:sz w:val="28"/>
          <w:szCs w:val="28"/>
        </w:rPr>
        <w:t>— употребление, как правило, подростками самых разнообразных одурманивающих веществ, не относящихся к группе наркотических, однако высокотоксичных. Эти вещества включают и широкий ассортимент средств бытовой химии, органических растворителей. Профилактика и меры борьбы с токсикоманией среди школьников такие же, как и с другими дурными социально опасными привычками.</w:t>
      </w: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lang w:val="kk-KZ"/>
        </w:rPr>
      </w:pPr>
    </w:p>
    <w:p w:rsidR="00255A30" w:rsidRDefault="00255A30" w:rsidP="00853A35">
      <w:pPr>
        <w:pStyle w:val="a4"/>
        <w:tabs>
          <w:tab w:val="left" w:pos="0"/>
        </w:tabs>
        <w:spacing w:before="0" w:beforeAutospacing="0" w:after="0" w:afterAutospacing="0"/>
        <w:ind w:firstLine="709"/>
        <w:jc w:val="both"/>
        <w:rPr>
          <w:color w:val="000000"/>
          <w:sz w:val="28"/>
          <w:szCs w:val="28"/>
          <w:lang w:val="kk-KZ"/>
        </w:rPr>
      </w:pPr>
    </w:p>
    <w:p w:rsidR="00255A30" w:rsidRDefault="00255A30" w:rsidP="00853A35">
      <w:pPr>
        <w:pStyle w:val="a4"/>
        <w:tabs>
          <w:tab w:val="left" w:pos="0"/>
        </w:tabs>
        <w:spacing w:before="0" w:beforeAutospacing="0" w:after="0" w:afterAutospacing="0"/>
        <w:ind w:firstLine="709"/>
        <w:jc w:val="both"/>
        <w:rPr>
          <w:color w:val="000000"/>
          <w:sz w:val="28"/>
          <w:szCs w:val="28"/>
          <w:lang w:val="kk-KZ"/>
        </w:rPr>
      </w:pPr>
    </w:p>
    <w:p w:rsidR="00255A30" w:rsidRPr="00255A30" w:rsidRDefault="00255A30" w:rsidP="00853A35">
      <w:pPr>
        <w:pStyle w:val="a4"/>
        <w:tabs>
          <w:tab w:val="left" w:pos="0"/>
        </w:tabs>
        <w:spacing w:before="0" w:beforeAutospacing="0" w:after="0" w:afterAutospacing="0"/>
        <w:ind w:firstLine="709"/>
        <w:jc w:val="both"/>
        <w:rPr>
          <w:color w:val="000000"/>
          <w:sz w:val="28"/>
          <w:szCs w:val="28"/>
          <w:lang w:val="kk-KZ"/>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535EDA">
      <w:pPr>
        <w:pStyle w:val="2"/>
        <w:spacing w:before="0" w:line="240" w:lineRule="auto"/>
        <w:ind w:firstLine="709"/>
        <w:jc w:val="center"/>
        <w:rPr>
          <w:rFonts w:ascii="Times New Roman" w:hAnsi="Times New Roman" w:cs="Times New Roman"/>
          <w:color w:val="auto"/>
          <w:sz w:val="28"/>
          <w:szCs w:val="28"/>
        </w:rPr>
      </w:pPr>
      <w:r w:rsidRPr="00053851">
        <w:rPr>
          <w:rFonts w:ascii="Times New Roman" w:hAnsi="Times New Roman" w:cs="Times New Roman"/>
          <w:color w:val="auto"/>
          <w:sz w:val="28"/>
          <w:szCs w:val="28"/>
        </w:rPr>
        <w:lastRenderedPageBreak/>
        <w:t>Список рекомендуемой литературы:</w:t>
      </w:r>
    </w:p>
    <w:p w:rsidR="00535EDA" w:rsidRPr="00535EDA" w:rsidRDefault="00535EDA" w:rsidP="00535EDA"/>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1. Вайнер Э.Н. Валеология/ Э.Н. Вайнер. – М, 2011. – 445 с.</w:t>
      </w:r>
    </w:p>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2. Ворсина Г.Л., Калюнов В.Н. Практикум по основам валеологии и школьной гигиены / Г.Л. Ворсина, В.Н. Калюнов. – Минск, 2008. – 242.</w:t>
      </w:r>
    </w:p>
    <w:p w:rsidR="00535EDA" w:rsidRPr="00535EDA" w:rsidRDefault="00535EDA" w:rsidP="00535EDA">
      <w:pPr>
        <w:tabs>
          <w:tab w:val="left" w:pos="3510"/>
        </w:tabs>
        <w:spacing w:after="0" w:line="240" w:lineRule="auto"/>
        <w:ind w:firstLine="709"/>
        <w:jc w:val="both"/>
        <w:rPr>
          <w:rFonts w:ascii="Times New Roman" w:hAnsi="Times New Roman"/>
          <w:sz w:val="28"/>
          <w:szCs w:val="28"/>
          <w:lang w:val="be-BY"/>
        </w:rPr>
      </w:pPr>
      <w:r w:rsidRPr="00535EDA">
        <w:rPr>
          <w:rFonts w:ascii="Times New Roman" w:hAnsi="Times New Roman"/>
          <w:sz w:val="28"/>
          <w:szCs w:val="28"/>
        </w:rPr>
        <w:t>3. Дарашкев</w:t>
      </w:r>
      <w:r w:rsidRPr="00535EDA">
        <w:rPr>
          <w:rFonts w:ascii="Times New Roman" w:hAnsi="Times New Roman"/>
          <w:sz w:val="28"/>
          <w:szCs w:val="28"/>
          <w:lang w:val="be-BY"/>
        </w:rPr>
        <w:t>і</w:t>
      </w:r>
      <w:r w:rsidRPr="00535EDA">
        <w:rPr>
          <w:rFonts w:ascii="Times New Roman" w:hAnsi="Times New Roman"/>
          <w:sz w:val="28"/>
          <w:szCs w:val="28"/>
        </w:rPr>
        <w:t>ч М.П. К</w:t>
      </w:r>
      <w:r w:rsidRPr="00535EDA">
        <w:rPr>
          <w:rFonts w:ascii="Times New Roman" w:hAnsi="Times New Roman"/>
          <w:sz w:val="28"/>
          <w:szCs w:val="28"/>
          <w:lang w:val="be-BY"/>
        </w:rPr>
        <w:t>і</w:t>
      </w:r>
      <w:r w:rsidRPr="00535EDA">
        <w:rPr>
          <w:rFonts w:ascii="Times New Roman" w:hAnsi="Times New Roman"/>
          <w:sz w:val="28"/>
          <w:szCs w:val="28"/>
        </w:rPr>
        <w:t>ра</w:t>
      </w:r>
      <w:r w:rsidRPr="00535EDA">
        <w:rPr>
          <w:rFonts w:ascii="Times New Roman" w:hAnsi="Times New Roman"/>
          <w:sz w:val="28"/>
          <w:szCs w:val="28"/>
          <w:lang w:val="be-BY"/>
        </w:rPr>
        <w:t>ў</w:t>
      </w:r>
      <w:r w:rsidRPr="00535EDA">
        <w:rPr>
          <w:rFonts w:ascii="Times New Roman" w:hAnsi="Times New Roman"/>
          <w:sz w:val="28"/>
          <w:szCs w:val="28"/>
        </w:rPr>
        <w:t>н</w:t>
      </w:r>
      <w:r w:rsidRPr="00535EDA">
        <w:rPr>
          <w:rFonts w:ascii="Times New Roman" w:hAnsi="Times New Roman"/>
          <w:sz w:val="28"/>
          <w:szCs w:val="28"/>
          <w:lang w:val="be-BY"/>
        </w:rPr>
        <w:t>і</w:t>
      </w:r>
      <w:r w:rsidRPr="00535EDA">
        <w:rPr>
          <w:rFonts w:ascii="Times New Roman" w:hAnsi="Times New Roman"/>
          <w:sz w:val="28"/>
          <w:szCs w:val="28"/>
        </w:rPr>
        <w:t>цтва</w:t>
      </w:r>
      <w:r w:rsidRPr="00535EDA">
        <w:rPr>
          <w:rFonts w:ascii="Times New Roman" w:hAnsi="Times New Roman"/>
          <w:sz w:val="28"/>
          <w:szCs w:val="28"/>
          <w:lang w:val="be-BY"/>
        </w:rPr>
        <w:t xml:space="preserve"> да практычных заняткаў па школьнай гігіене / М.П. Дарашкевич, </w:t>
      </w:r>
      <w:r w:rsidRPr="00535EDA">
        <w:rPr>
          <w:rFonts w:ascii="Times New Roman" w:hAnsi="Times New Roman"/>
          <w:sz w:val="28"/>
          <w:szCs w:val="28"/>
        </w:rPr>
        <w:t xml:space="preserve"> М.П. Кра</w:t>
      </w:r>
      <w:r w:rsidRPr="00535EDA">
        <w:rPr>
          <w:rFonts w:ascii="Times New Roman" w:hAnsi="Times New Roman"/>
          <w:sz w:val="28"/>
          <w:szCs w:val="28"/>
          <w:lang w:val="be-BY"/>
        </w:rPr>
        <w:t>ў</w:t>
      </w:r>
      <w:r w:rsidRPr="00535EDA">
        <w:rPr>
          <w:rFonts w:ascii="Times New Roman" w:hAnsi="Times New Roman"/>
          <w:sz w:val="28"/>
          <w:szCs w:val="28"/>
        </w:rPr>
        <w:t>цо</w:t>
      </w:r>
      <w:r w:rsidRPr="00535EDA">
        <w:rPr>
          <w:rFonts w:ascii="Times New Roman" w:hAnsi="Times New Roman"/>
          <w:sz w:val="28"/>
          <w:szCs w:val="28"/>
          <w:lang w:val="be-BY"/>
        </w:rPr>
        <w:t>ў</w:t>
      </w:r>
      <w:r w:rsidRPr="00535EDA">
        <w:rPr>
          <w:rFonts w:ascii="Times New Roman" w:hAnsi="Times New Roman"/>
          <w:sz w:val="28"/>
          <w:szCs w:val="28"/>
        </w:rPr>
        <w:t>, Д.М. Мура</w:t>
      </w:r>
      <w:r w:rsidRPr="00535EDA">
        <w:rPr>
          <w:rFonts w:ascii="Times New Roman" w:hAnsi="Times New Roman"/>
          <w:sz w:val="28"/>
          <w:szCs w:val="28"/>
          <w:lang w:val="be-BY"/>
        </w:rPr>
        <w:t>ў</w:t>
      </w:r>
      <w:r w:rsidRPr="00535EDA">
        <w:rPr>
          <w:rFonts w:ascii="Times New Roman" w:hAnsi="Times New Roman"/>
          <w:sz w:val="28"/>
          <w:szCs w:val="28"/>
        </w:rPr>
        <w:t xml:space="preserve">ева. – </w:t>
      </w:r>
      <w:r w:rsidRPr="00535EDA">
        <w:rPr>
          <w:rFonts w:ascii="Times New Roman" w:hAnsi="Times New Roman"/>
          <w:sz w:val="28"/>
          <w:szCs w:val="28"/>
          <w:lang w:val="be-BY"/>
        </w:rPr>
        <w:t>Мн., 1994. –  85 с.</w:t>
      </w:r>
    </w:p>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4. Досин Ю.М. Общая, возрастная и спортивная физиология: практикум / Ю.М. Досин и др.– Минск, БГПУ, 2009. – 198 с. </w:t>
      </w:r>
    </w:p>
    <w:p w:rsidR="00535EDA" w:rsidRDefault="00535EDA" w:rsidP="00535EDA">
      <w:pPr>
        <w:pStyle w:val="ab"/>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5. </w:t>
      </w:r>
      <w:r>
        <w:rPr>
          <w:rFonts w:ascii="Times New Roman" w:hAnsi="Times New Roman" w:cs="Times New Roman"/>
          <w:color w:val="000000"/>
          <w:sz w:val="28"/>
          <w:szCs w:val="28"/>
        </w:rPr>
        <w:t xml:space="preserve">«Дошкольное образование: опыт, проблемы, перспективы»/Материалы </w:t>
      </w:r>
      <w:r>
        <w:rPr>
          <w:rFonts w:ascii="Times New Roman" w:hAnsi="Times New Roman" w:cs="Times New Roman"/>
          <w:color w:val="000000"/>
          <w:sz w:val="28"/>
          <w:szCs w:val="28"/>
          <w:lang w:val="en-US"/>
        </w:rPr>
        <w:t>VI</w:t>
      </w:r>
      <w:r>
        <w:rPr>
          <w:rFonts w:ascii="Times New Roman" w:hAnsi="Times New Roman" w:cs="Times New Roman"/>
          <w:color w:val="000000"/>
          <w:sz w:val="28"/>
          <w:szCs w:val="28"/>
        </w:rPr>
        <w:t xml:space="preserve"> Международ. научно-практич. семинара. – Бар ГУ, 26 марта 2015 г.– 263 с. </w:t>
      </w:r>
    </w:p>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6. Караулова Л.К. Спортивная медицина: лабораторный практикум / Л.К. Караулова, Н.А. Красноперова и др. –  М.: Наука, 2006. – 104 с.  </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7. Каменская В.Г. Возрастная анатомия, физиология и гигиена/ В.Г. Каменская, И.Е. Мельникова. – СПб, 2013. – 267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8. Канунникова Н.П., Башун Н.З. Основы анатомии, физиологии, патологии / Н.П. Канунникова, Н.З. Башун. – Минск, 2013. –  286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9. Кирпичев В.И. Физиология и гигиена подростка – М, 2008. – 207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10. Ковалева О.А. Анатомия и физиология детей дошкольного возраста: практикум /О.А. Ковалева, Т.А. Миклуш, Г.В. Солнцева, и др. – Минск, БГПУ, 2012.– 132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11. Красноперова Н.А. Лабораторный практикум по возрастной анатомии, физиологии и гигиене. – М.: Прометей, 2004. – 132 с. </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12. Кучма В.Р. Гигиена детей и подростков: учебник / В.Р. Кучма. М.: Медицина, 2003. – 384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13. Е.М. Русакова, Б.А. Волынец, И.П. Григорчук, Л.А. Давыдова Тесты по клиническим дисциплинам /Русакова Е.М. и др.– Минск, 2007. – 470 с. </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14. Савченков Ю.И. Возрастная физиология (физиологические особенности детей и подростков)/ Ю.И. Савченков, О.Г. Солдатова, С.Н. Шилов – М, 2013. – 144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15. Физиология в рисунках и таблицах. /Под ред. В.М. Смирнова. – 4-е изд. – М.: ООО «Медицинское информационное агенство», 2007. – 456 с.</w:t>
      </w:r>
    </w:p>
    <w:p w:rsidR="00535EDA" w:rsidRPr="00535EDA" w:rsidRDefault="00535EDA" w:rsidP="00535EDA">
      <w:pPr>
        <w:spacing w:after="0"/>
        <w:ind w:firstLine="709"/>
        <w:jc w:val="both"/>
        <w:rPr>
          <w:rFonts w:ascii="Times New Roman" w:hAnsi="Times New Roman"/>
          <w:sz w:val="28"/>
          <w:szCs w:val="28"/>
        </w:rPr>
      </w:pPr>
      <w:r w:rsidRPr="00535EDA">
        <w:rPr>
          <w:rFonts w:ascii="Times New Roman" w:hAnsi="Times New Roman"/>
          <w:sz w:val="28"/>
          <w:szCs w:val="28"/>
        </w:rPr>
        <w:t>16.Харламов И.Ф. Педагогика: краткий курс/И.Ф. Харламов. Учебное пособие. – Минск, 2005. – 240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17. Хрипкова А.Г.Возрастная физиология и школьная гигиена / А.Г. Хрипкова, М.В.Антропова, Д.А.  Фарбер – М., 1990. – 320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18. Тристень К.С. Доврачебная помощь детям при заболеваниях органов и систем организма/ К.С. Тристень. – Барановичи, 2013. – 290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19. Черник В.Ф. Возрастная физиология / В.Ф. Черник, В.П. Сытый, С.П. Амвросьева.  – Минск, 2013. – 410 с.</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20. Черник В.Ф. Основы гигиены школьников и детей дошкольного возраста. – Минск, 2011. – 200 с.</w:t>
      </w:r>
      <w:r w:rsidRPr="00535EDA">
        <w:rPr>
          <w:rFonts w:ascii="Times New Roman" w:hAnsi="Times New Roman"/>
          <w:sz w:val="28"/>
          <w:szCs w:val="28"/>
        </w:rPr>
        <w:br w:type="page"/>
      </w:r>
    </w:p>
    <w:p w:rsidR="00535EDA"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21. </w:t>
      </w:r>
      <w:r w:rsidR="003872FE" w:rsidRPr="003872FE">
        <w:rPr>
          <w:rFonts w:ascii="Times New Roman" w:eastAsia="Times New Roman" w:hAnsi="Times New Roman" w:cs="Times New Roman"/>
          <w:sz w:val="28"/>
          <w:szCs w:val="28"/>
        </w:rPr>
        <w:t>Безруких М.М., Сонькин В.Д., Фарбер Д.А. Возрастная физиология: физиология развития ребенка. – М.: Академия, 2003. – 416 с.</w:t>
      </w:r>
    </w:p>
    <w:p w:rsidR="00535EDA"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3872FE" w:rsidRPr="003872FE">
        <w:rPr>
          <w:rFonts w:ascii="Times New Roman" w:eastAsia="Times New Roman" w:hAnsi="Times New Roman" w:cs="Times New Roman"/>
          <w:sz w:val="28"/>
          <w:szCs w:val="28"/>
        </w:rPr>
        <w:t>Беляев Н.Г. Возрастная физиология. – Ставрополь: Изд-во СГУ, 1999. – 103 с.</w:t>
      </w:r>
    </w:p>
    <w:p w:rsidR="00535EDA"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r w:rsidR="003872FE" w:rsidRPr="003872FE">
        <w:rPr>
          <w:rFonts w:ascii="Times New Roman" w:eastAsia="Times New Roman" w:hAnsi="Times New Roman" w:cs="Times New Roman"/>
          <w:sz w:val="28"/>
          <w:szCs w:val="28"/>
        </w:rPr>
        <w:t>Обреимова Н.И., Петрухин А.С. Основы анатомии, физиологии и гигиены детей и подростков. – М.: Академия, 2000. – 376 с.</w:t>
      </w:r>
    </w:p>
    <w:p w:rsidR="003872FE" w:rsidRPr="003872FE"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r w:rsidR="003872FE" w:rsidRPr="003872FE">
        <w:rPr>
          <w:rFonts w:ascii="Times New Roman" w:eastAsia="Times New Roman" w:hAnsi="Times New Roman" w:cs="Times New Roman"/>
          <w:sz w:val="28"/>
          <w:szCs w:val="28"/>
        </w:rPr>
        <w:t>Сапин М.Р., Брыксина З.Г. Анатомия, физиология детей и подростков. – М.: Академия, 2002. – 456 с.</w:t>
      </w:r>
    </w:p>
    <w:p w:rsidR="00053851" w:rsidRPr="00535EDA" w:rsidRDefault="00053851" w:rsidP="00053851">
      <w:pPr>
        <w:ind w:firstLine="709"/>
        <w:jc w:val="center"/>
        <w:rPr>
          <w:b/>
          <w:noProof/>
          <w:color w:val="000000"/>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C4E2E" w:rsidRPr="00535EDA" w:rsidRDefault="005C4E2E" w:rsidP="005C4E2E">
      <w:pPr>
        <w:spacing w:after="0" w:line="240" w:lineRule="auto"/>
        <w:jc w:val="center"/>
        <w:rPr>
          <w:rFonts w:ascii="Times New Roman" w:hAnsi="Times New Roman" w:cs="Times New Roman"/>
          <w:b/>
          <w:noProof/>
          <w:color w:val="000000"/>
          <w:sz w:val="28"/>
          <w:szCs w:val="28"/>
          <w:lang w:val="kk-KZ"/>
        </w:rPr>
      </w:pPr>
      <w:r w:rsidRPr="00535EDA">
        <w:rPr>
          <w:rFonts w:ascii="Times New Roman" w:hAnsi="Times New Roman" w:cs="Times New Roman"/>
          <w:b/>
          <w:noProof/>
          <w:color w:val="000000"/>
          <w:sz w:val="28"/>
          <w:szCs w:val="28"/>
          <w:lang w:val="kk-KZ"/>
        </w:rPr>
        <w:lastRenderedPageBreak/>
        <w:t>Содержание</w:t>
      </w:r>
    </w:p>
    <w:p w:rsidR="005C4E2E" w:rsidRPr="00535EDA" w:rsidRDefault="005C4E2E" w:rsidP="005C4E2E">
      <w:pPr>
        <w:spacing w:after="0" w:line="240" w:lineRule="auto"/>
        <w:jc w:val="both"/>
        <w:rPr>
          <w:rFonts w:ascii="Times New Roman" w:hAnsi="Times New Roman" w:cs="Times New Roman"/>
          <w:sz w:val="28"/>
          <w:szCs w:val="28"/>
          <w:lang w:val="kk-KZ"/>
        </w:rPr>
      </w:pPr>
    </w:p>
    <w:tbl>
      <w:tblPr>
        <w:tblW w:w="0" w:type="auto"/>
        <w:tblLook w:val="01E0"/>
      </w:tblPr>
      <w:tblGrid>
        <w:gridCol w:w="8662"/>
        <w:gridCol w:w="909"/>
      </w:tblGrid>
      <w:tr w:rsidR="005C4E2E" w:rsidRPr="00535EDA" w:rsidTr="0002425A">
        <w:tc>
          <w:tcPr>
            <w:tcW w:w="8662" w:type="dxa"/>
          </w:tcPr>
          <w:p w:rsidR="005C4E2E" w:rsidRPr="00922089" w:rsidRDefault="005C4E2E" w:rsidP="0002425A">
            <w:pPr>
              <w:spacing w:after="0" w:line="240" w:lineRule="auto"/>
              <w:jc w:val="both"/>
              <w:rPr>
                <w:rFonts w:ascii="Times New Roman" w:hAnsi="Times New Roman" w:cs="Times New Roman"/>
                <w:b/>
                <w:sz w:val="28"/>
                <w:szCs w:val="28"/>
                <w:lang w:val="kk-KZ"/>
              </w:rPr>
            </w:pPr>
            <w:r w:rsidRPr="00922089">
              <w:rPr>
                <w:rFonts w:ascii="Times New Roman" w:hAnsi="Times New Roman" w:cs="Times New Roman"/>
                <w:b/>
                <w:sz w:val="28"/>
                <w:szCs w:val="28"/>
                <w:lang w:val="kk-KZ"/>
              </w:rPr>
              <w:t>Предисловие</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4</w:t>
            </w:r>
          </w:p>
          <w:p w:rsidR="005C4E2E" w:rsidRPr="00922089" w:rsidRDefault="005C4E2E" w:rsidP="0002425A">
            <w:pPr>
              <w:spacing w:after="0" w:line="240" w:lineRule="auto"/>
              <w:jc w:val="both"/>
              <w:rPr>
                <w:rFonts w:ascii="Times New Roman" w:hAnsi="Times New Roman" w:cs="Times New Roman"/>
                <w:sz w:val="28"/>
                <w:szCs w:val="28"/>
                <w:lang w:val="kk-KZ"/>
              </w:rPr>
            </w:pPr>
          </w:p>
        </w:tc>
      </w:tr>
      <w:tr w:rsidR="005C4E2E" w:rsidRPr="00535EDA" w:rsidTr="0002425A">
        <w:trPr>
          <w:trHeight w:val="609"/>
        </w:trPr>
        <w:tc>
          <w:tcPr>
            <w:tcW w:w="8662" w:type="dxa"/>
          </w:tcPr>
          <w:p w:rsidR="005C4E2E" w:rsidRPr="00922089" w:rsidRDefault="005C4E2E" w:rsidP="0002425A">
            <w:pPr>
              <w:pStyle w:val="4"/>
              <w:tabs>
                <w:tab w:val="left" w:pos="0"/>
              </w:tabs>
              <w:ind w:firstLine="0"/>
              <w:rPr>
                <w:b w:val="0"/>
                <w:bCs/>
                <w:szCs w:val="28"/>
              </w:rPr>
            </w:pPr>
            <w:r w:rsidRPr="00922089">
              <w:rPr>
                <w:b w:val="0"/>
                <w:szCs w:val="28"/>
              </w:rPr>
              <w:t>Взаимосвязь возрастной физиологии с другими науками</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6</w:t>
            </w:r>
          </w:p>
        </w:tc>
      </w:tr>
      <w:tr w:rsidR="005C4E2E" w:rsidRPr="00535EDA" w:rsidTr="0002425A">
        <w:trPr>
          <w:trHeight w:val="265"/>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lang w:val="kk-KZ"/>
              </w:rPr>
            </w:pPr>
            <w:r w:rsidRPr="00922089">
              <w:rPr>
                <w:rFonts w:ascii="Times New Roman" w:hAnsi="Times New Roman" w:cs="Times New Roman"/>
                <w:sz w:val="28"/>
                <w:szCs w:val="28"/>
              </w:rPr>
              <w:t>Общие закономерности роста и развития детей и подростков</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14</w:t>
            </w:r>
          </w:p>
        </w:tc>
      </w:tr>
      <w:tr w:rsidR="005C4E2E" w:rsidRPr="00535EDA" w:rsidTr="0002425A">
        <w:tc>
          <w:tcPr>
            <w:tcW w:w="8662" w:type="dxa"/>
          </w:tcPr>
          <w:p w:rsidR="005C4E2E" w:rsidRPr="00922089" w:rsidRDefault="005C4E2E" w:rsidP="0002425A">
            <w:pPr>
              <w:pStyle w:val="1"/>
              <w:shd w:val="clear" w:color="auto" w:fill="auto"/>
              <w:tabs>
                <w:tab w:val="left" w:pos="0"/>
              </w:tabs>
              <w:spacing w:line="240" w:lineRule="auto"/>
              <w:ind w:firstLine="0"/>
              <w:rPr>
                <w:sz w:val="28"/>
                <w:szCs w:val="28"/>
              </w:rPr>
            </w:pPr>
            <w:r w:rsidRPr="00922089">
              <w:rPr>
                <w:rFonts w:ascii="Times New Roman" w:hAnsi="Times New Roman" w:cs="Times New Roman"/>
                <w:bCs/>
                <w:sz w:val="28"/>
                <w:szCs w:val="28"/>
              </w:rPr>
              <w:t>Физиология и гигиена нервной системы, ее возрастные особенности</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22</w:t>
            </w:r>
          </w:p>
        </w:tc>
      </w:tr>
      <w:tr w:rsidR="005C4E2E" w:rsidRPr="00535EDA" w:rsidTr="0002425A">
        <w:tc>
          <w:tcPr>
            <w:tcW w:w="8662" w:type="dxa"/>
          </w:tcPr>
          <w:p w:rsidR="005C4E2E" w:rsidRPr="00922089" w:rsidRDefault="005C4E2E" w:rsidP="0002425A">
            <w:pPr>
              <w:tabs>
                <w:tab w:val="left" w:pos="0"/>
              </w:tabs>
              <w:spacing w:after="0" w:line="240" w:lineRule="auto"/>
              <w:jc w:val="both"/>
              <w:rPr>
                <w:sz w:val="28"/>
                <w:szCs w:val="28"/>
              </w:rPr>
            </w:pPr>
            <w:r w:rsidRPr="00922089">
              <w:rPr>
                <w:rFonts w:ascii="Times New Roman" w:hAnsi="Times New Roman" w:cs="Times New Roman"/>
                <w:bCs/>
                <w:sz w:val="28"/>
                <w:szCs w:val="28"/>
              </w:rPr>
              <w:t>Высшая нервная деятельность, ее становление в процессе развития ребенка</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31</w:t>
            </w:r>
          </w:p>
        </w:tc>
      </w:tr>
      <w:tr w:rsidR="005C4E2E" w:rsidRPr="00535EDA" w:rsidTr="0002425A">
        <w:tc>
          <w:tcPr>
            <w:tcW w:w="8662" w:type="dxa"/>
          </w:tcPr>
          <w:p w:rsidR="005C4E2E" w:rsidRPr="00922089" w:rsidRDefault="005C4E2E" w:rsidP="0002425A">
            <w:pPr>
              <w:pStyle w:val="1"/>
              <w:shd w:val="clear" w:color="auto" w:fill="auto"/>
              <w:tabs>
                <w:tab w:val="left" w:pos="0"/>
              </w:tabs>
              <w:spacing w:line="240" w:lineRule="auto"/>
              <w:ind w:firstLine="0"/>
              <w:rPr>
                <w:sz w:val="28"/>
                <w:szCs w:val="28"/>
                <w:lang w:val="kk-KZ"/>
              </w:rPr>
            </w:pPr>
            <w:r w:rsidRPr="00922089">
              <w:rPr>
                <w:rFonts w:ascii="Times New Roman" w:hAnsi="Times New Roman" w:cs="Times New Roman"/>
                <w:sz w:val="28"/>
                <w:szCs w:val="28"/>
              </w:rPr>
              <w:t>Физиология и гигиена сенсорных систем</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41</w:t>
            </w:r>
          </w:p>
        </w:tc>
      </w:tr>
      <w:tr w:rsidR="005C4E2E" w:rsidRPr="00535EDA" w:rsidTr="0002425A">
        <w:trPr>
          <w:trHeight w:val="547"/>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lang w:val="kk-KZ"/>
              </w:rPr>
            </w:pPr>
            <w:r w:rsidRPr="00922089">
              <w:rPr>
                <w:rFonts w:ascii="Times New Roman" w:hAnsi="Times New Roman" w:cs="Times New Roman"/>
                <w:sz w:val="28"/>
                <w:szCs w:val="28"/>
              </w:rPr>
              <w:t>Физиология желез внутренней секреции</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52</w:t>
            </w:r>
          </w:p>
        </w:tc>
      </w:tr>
      <w:tr w:rsidR="005C4E2E" w:rsidRPr="00535EDA" w:rsidTr="0002425A">
        <w:tc>
          <w:tcPr>
            <w:tcW w:w="8662" w:type="dxa"/>
          </w:tcPr>
          <w:p w:rsidR="005C4E2E" w:rsidRPr="00922089" w:rsidRDefault="005C4E2E" w:rsidP="0002425A">
            <w:pPr>
              <w:pStyle w:val="1"/>
              <w:shd w:val="clear" w:color="auto" w:fill="auto"/>
              <w:tabs>
                <w:tab w:val="left" w:pos="0"/>
              </w:tabs>
              <w:spacing w:line="240" w:lineRule="auto"/>
              <w:ind w:firstLine="0"/>
              <w:rPr>
                <w:sz w:val="28"/>
                <w:szCs w:val="28"/>
              </w:rPr>
            </w:pPr>
            <w:r w:rsidRPr="00922089">
              <w:rPr>
                <w:rFonts w:ascii="Times New Roman" w:hAnsi="Times New Roman" w:cs="Times New Roman"/>
                <w:sz w:val="28"/>
                <w:szCs w:val="28"/>
              </w:rPr>
              <w:t>Возрастные особенности и гигиена опорно-двигательного аппарата</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64</w:t>
            </w:r>
          </w:p>
          <w:p w:rsidR="005C4E2E" w:rsidRPr="00922089" w:rsidRDefault="005C4E2E" w:rsidP="0002425A">
            <w:pPr>
              <w:spacing w:after="0" w:line="240" w:lineRule="auto"/>
              <w:jc w:val="both"/>
              <w:rPr>
                <w:rFonts w:ascii="Times New Roman" w:hAnsi="Times New Roman" w:cs="Times New Roman"/>
                <w:sz w:val="28"/>
                <w:szCs w:val="28"/>
                <w:lang w:val="kk-KZ"/>
              </w:rPr>
            </w:pPr>
          </w:p>
        </w:tc>
      </w:tr>
      <w:tr w:rsidR="005C4E2E" w:rsidRPr="00535EDA" w:rsidTr="0002425A">
        <w:tc>
          <w:tcPr>
            <w:tcW w:w="8662" w:type="dxa"/>
          </w:tcPr>
          <w:p w:rsidR="005C4E2E" w:rsidRPr="00922089" w:rsidRDefault="005C4E2E" w:rsidP="0002425A">
            <w:pPr>
              <w:pStyle w:val="a4"/>
              <w:tabs>
                <w:tab w:val="left" w:pos="0"/>
              </w:tabs>
              <w:spacing w:before="0" w:beforeAutospacing="0" w:after="0" w:afterAutospacing="0"/>
              <w:jc w:val="both"/>
              <w:rPr>
                <w:sz w:val="28"/>
                <w:szCs w:val="28"/>
                <w:lang w:val="kk-KZ"/>
              </w:rPr>
            </w:pPr>
            <w:r w:rsidRPr="00922089">
              <w:rPr>
                <w:sz w:val="28"/>
                <w:szCs w:val="28"/>
              </w:rPr>
              <w:t>Возрастные особенности органов пищеварения. Обмен веществ и энергии. Гигиена питания</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86</w:t>
            </w:r>
          </w:p>
          <w:p w:rsidR="005C4E2E" w:rsidRPr="00922089" w:rsidRDefault="005C4E2E" w:rsidP="0002425A">
            <w:pPr>
              <w:spacing w:after="0" w:line="240" w:lineRule="auto"/>
              <w:jc w:val="both"/>
              <w:rPr>
                <w:rFonts w:ascii="Times New Roman" w:hAnsi="Times New Roman" w:cs="Times New Roman"/>
                <w:sz w:val="28"/>
                <w:szCs w:val="28"/>
                <w:lang w:val="kk-KZ"/>
              </w:rPr>
            </w:pPr>
          </w:p>
        </w:tc>
      </w:tr>
      <w:tr w:rsidR="005C4E2E" w:rsidRPr="00535EDA" w:rsidTr="0002425A">
        <w:tc>
          <w:tcPr>
            <w:tcW w:w="8662" w:type="dxa"/>
          </w:tcPr>
          <w:p w:rsidR="005C4E2E" w:rsidRPr="00922089" w:rsidRDefault="005C4E2E" w:rsidP="0002425A">
            <w:pPr>
              <w:pStyle w:val="1"/>
              <w:shd w:val="clear" w:color="auto" w:fill="auto"/>
              <w:tabs>
                <w:tab w:val="left" w:pos="0"/>
              </w:tabs>
              <w:spacing w:line="240" w:lineRule="auto"/>
              <w:ind w:firstLine="0"/>
              <w:rPr>
                <w:sz w:val="28"/>
                <w:szCs w:val="28"/>
              </w:rPr>
            </w:pPr>
            <w:r w:rsidRPr="00922089">
              <w:rPr>
                <w:rFonts w:ascii="Times New Roman" w:hAnsi="Times New Roman" w:cs="Times New Roman"/>
                <w:sz w:val="28"/>
                <w:szCs w:val="28"/>
              </w:rPr>
              <w:t>Обмен веществ и энергии - основа процессов жизнедеятельности организма</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95</w:t>
            </w:r>
          </w:p>
          <w:p w:rsidR="005C4E2E" w:rsidRPr="00922089" w:rsidRDefault="005C4E2E" w:rsidP="0002425A">
            <w:pPr>
              <w:spacing w:after="0" w:line="240" w:lineRule="auto"/>
              <w:jc w:val="both"/>
              <w:rPr>
                <w:rFonts w:ascii="Times New Roman" w:hAnsi="Times New Roman" w:cs="Times New Roman"/>
                <w:sz w:val="28"/>
                <w:szCs w:val="28"/>
                <w:lang w:val="kk-KZ"/>
              </w:rPr>
            </w:pPr>
          </w:p>
        </w:tc>
      </w:tr>
      <w:tr w:rsidR="005C4E2E" w:rsidRPr="00535EDA" w:rsidTr="0002425A">
        <w:trPr>
          <w:trHeight w:val="481"/>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lang w:val="kk-KZ"/>
              </w:rPr>
            </w:pPr>
            <w:r w:rsidRPr="00922089">
              <w:rPr>
                <w:rFonts w:ascii="Times New Roman" w:hAnsi="Times New Roman" w:cs="Times New Roman"/>
                <w:sz w:val="28"/>
                <w:szCs w:val="28"/>
              </w:rPr>
              <w:t>Возрастные особенности крови, кровообращения</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105</w:t>
            </w:r>
          </w:p>
        </w:tc>
      </w:tr>
      <w:tr w:rsidR="005C4E2E" w:rsidRPr="00535EDA" w:rsidTr="0002425A">
        <w:trPr>
          <w:trHeight w:val="481"/>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Возрастные особенности строения и функций органов дыхания</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122</w:t>
            </w:r>
          </w:p>
        </w:tc>
      </w:tr>
      <w:tr w:rsidR="005C4E2E" w:rsidRPr="00535EDA" w:rsidTr="0002425A">
        <w:trPr>
          <w:trHeight w:val="481"/>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Значение процессов выделения. Органы выделения</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135</w:t>
            </w:r>
          </w:p>
        </w:tc>
      </w:tr>
      <w:tr w:rsidR="005C4E2E" w:rsidRPr="00535EDA" w:rsidTr="0002425A">
        <w:trPr>
          <w:trHeight w:val="481"/>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Влияние условий обучения и воспитания на состояние здоровья учащихся</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142</w:t>
            </w:r>
          </w:p>
        </w:tc>
      </w:tr>
      <w:tr w:rsidR="005C4E2E" w:rsidRPr="00535EDA" w:rsidTr="0002425A">
        <w:trPr>
          <w:trHeight w:val="481"/>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Гигиенические требования к зданиям, классам, воздушной среде, освещению учебных помещений и оборудованию школ</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154</w:t>
            </w:r>
          </w:p>
        </w:tc>
      </w:tr>
      <w:tr w:rsidR="005C4E2E" w:rsidRPr="00535EDA" w:rsidTr="0002425A">
        <w:trPr>
          <w:trHeight w:val="481"/>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Основы формирования здорового образа жизни у детей и подростков</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161</w:t>
            </w:r>
          </w:p>
        </w:tc>
      </w:tr>
      <w:tr w:rsidR="005C4E2E" w:rsidRPr="00535EDA" w:rsidTr="0002425A">
        <w:trPr>
          <w:trHeight w:val="481"/>
        </w:trPr>
        <w:tc>
          <w:tcPr>
            <w:tcW w:w="8662" w:type="dxa"/>
          </w:tcPr>
          <w:p w:rsidR="005C4E2E" w:rsidRPr="00922089" w:rsidRDefault="005C4E2E" w:rsidP="0002425A">
            <w:pPr>
              <w:pStyle w:val="1"/>
              <w:shd w:val="clear" w:color="auto" w:fill="auto"/>
              <w:tabs>
                <w:tab w:val="left" w:pos="0"/>
              </w:tabs>
              <w:spacing w:line="240" w:lineRule="auto"/>
              <w:ind w:firstLine="0"/>
              <w:rPr>
                <w:rFonts w:ascii="Times New Roman" w:hAnsi="Times New Roman" w:cs="Times New Roman"/>
                <w:b/>
                <w:sz w:val="28"/>
                <w:szCs w:val="28"/>
              </w:rPr>
            </w:pPr>
            <w:r w:rsidRPr="00922089">
              <w:rPr>
                <w:rFonts w:ascii="Times New Roman" w:hAnsi="Times New Roman" w:cs="Times New Roman"/>
                <w:b/>
                <w:sz w:val="28"/>
                <w:szCs w:val="28"/>
              </w:rPr>
              <w:t>Список литературы</w:t>
            </w:r>
          </w:p>
        </w:tc>
        <w:tc>
          <w:tcPr>
            <w:tcW w:w="909" w:type="dxa"/>
          </w:tcPr>
          <w:p w:rsidR="005C4E2E" w:rsidRPr="00922089" w:rsidRDefault="005C4E2E" w:rsidP="0002425A">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174</w:t>
            </w:r>
          </w:p>
        </w:tc>
      </w:tr>
    </w:tbl>
    <w:p w:rsidR="00053851" w:rsidRDefault="00053851" w:rsidP="00053851"/>
    <w:p w:rsidR="005C4E2E" w:rsidRDefault="005C4E2E" w:rsidP="00053851"/>
    <w:p w:rsidR="005C4E2E" w:rsidRDefault="005C4E2E" w:rsidP="00053851"/>
    <w:p w:rsidR="005C4E2E" w:rsidRDefault="005C4E2E" w:rsidP="00053851"/>
    <w:p w:rsidR="005C4E2E" w:rsidRDefault="005C4E2E" w:rsidP="00053851"/>
    <w:p w:rsidR="00053851" w:rsidRPr="00324D6F" w:rsidRDefault="00053851" w:rsidP="00053851">
      <w:pPr>
        <w:ind w:firstLine="709"/>
        <w:rPr>
          <w:lang w:val="kk-KZ"/>
        </w:rPr>
      </w:pPr>
    </w:p>
    <w:p w:rsidR="00053851" w:rsidRPr="00324D6F" w:rsidRDefault="00053851" w:rsidP="00053851">
      <w:pPr>
        <w:ind w:firstLine="709"/>
        <w:rPr>
          <w:lang w:val="kk-KZ"/>
        </w:rPr>
      </w:pPr>
    </w:p>
    <w:p w:rsidR="00053851" w:rsidRDefault="007416A1" w:rsidP="00535EDA">
      <w:pPr>
        <w:ind w:firstLine="709"/>
        <w:jc w:val="center"/>
      </w:pPr>
      <w:r>
        <w:rPr>
          <w:noProof/>
        </w:rPr>
        <w:pict>
          <v:rect id="_x0000_s1029" style="position:absolute;left:0;text-align:left;margin-left:279pt;margin-top:1.15pt;width:45pt;height:36pt;z-index:251664384" strokecolor="white"/>
        </w:pict>
      </w:r>
      <w:r>
        <w:rPr>
          <w:noProof/>
        </w:rPr>
        <w:pict>
          <v:rect id="_x0000_s1030" style="position:absolute;left:0;text-align:left;margin-left:3in;margin-top:18.75pt;width:45pt;height:36pt;z-index:251665408" strokecolor="white"/>
        </w:pict>
      </w:r>
    </w:p>
    <w:p w:rsidR="00053851" w:rsidRPr="00986700" w:rsidRDefault="00053851" w:rsidP="00053851">
      <w:pPr>
        <w:ind w:firstLine="708"/>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Галия Алтынбековна Рысбаева</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535EDA" w:rsidP="00053851">
      <w:pPr>
        <w:ind w:firstLine="708"/>
        <w:jc w:val="center"/>
        <w:rPr>
          <w:rFonts w:ascii="Times New Roman" w:hAnsi="Times New Roman" w:cs="Times New Roman"/>
          <w:sz w:val="28"/>
          <w:szCs w:val="28"/>
        </w:rPr>
      </w:pPr>
      <w:r>
        <w:rPr>
          <w:rFonts w:ascii="Times New Roman" w:hAnsi="Times New Roman" w:cs="Times New Roman"/>
          <w:sz w:val="28"/>
          <w:szCs w:val="28"/>
        </w:rPr>
        <w:t>Физиология развития школьника</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Редактор Рысбаева Г.А.</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color w:val="FF0000"/>
          <w:sz w:val="28"/>
          <w:szCs w:val="28"/>
        </w:rPr>
      </w:pPr>
      <w:r w:rsidRPr="00535EDA">
        <w:rPr>
          <w:rFonts w:ascii="Times New Roman" w:hAnsi="Times New Roman" w:cs="Times New Roman"/>
          <w:sz w:val="28"/>
          <w:szCs w:val="28"/>
        </w:rPr>
        <w:t xml:space="preserve">Подписано в печать </w:t>
      </w:r>
      <w:r w:rsidR="00535EDA">
        <w:rPr>
          <w:rFonts w:ascii="Times New Roman" w:hAnsi="Times New Roman" w:cs="Times New Roman"/>
          <w:color w:val="FF0000"/>
          <w:sz w:val="28"/>
          <w:szCs w:val="28"/>
        </w:rPr>
        <w:t>29.12.2017</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 xml:space="preserve">Формат бумаги </w:t>
      </w:r>
      <w:r w:rsidRPr="00535EDA">
        <w:rPr>
          <w:rFonts w:ascii="Times New Roman" w:hAnsi="Times New Roman" w:cs="Times New Roman"/>
          <w:sz w:val="28"/>
          <w:szCs w:val="28"/>
          <w:lang w:val="en-US"/>
        </w:rPr>
        <w:t>X</w:t>
      </w:r>
      <w:r w:rsidRPr="00535EDA">
        <w:rPr>
          <w:rFonts w:ascii="Times New Roman" w:hAnsi="Times New Roman" w:cs="Times New Roman"/>
          <w:sz w:val="28"/>
          <w:szCs w:val="28"/>
        </w:rPr>
        <w:t>×</w:t>
      </w:r>
      <w:r w:rsidRPr="00535EDA">
        <w:rPr>
          <w:rFonts w:ascii="Times New Roman" w:hAnsi="Times New Roman" w:cs="Times New Roman"/>
          <w:sz w:val="28"/>
          <w:szCs w:val="28"/>
          <w:lang w:val="en-US"/>
        </w:rPr>
        <w:t>Y</w:t>
      </w:r>
      <w:r w:rsidRPr="00535EDA">
        <w:rPr>
          <w:rFonts w:ascii="Times New Roman" w:hAnsi="Times New Roman" w:cs="Times New Roman"/>
          <w:sz w:val="28"/>
          <w:szCs w:val="28"/>
        </w:rPr>
        <w:t xml:space="preserve"> 1/16</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Бумага типографская. Печать офсетная. Объем 10 п.л.</w:t>
      </w: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 xml:space="preserve">Тираж    экз. Заказ №   </w:t>
      </w:r>
    </w:p>
    <w:p w:rsidR="00053851" w:rsidRPr="00535EDA" w:rsidRDefault="00053851" w:rsidP="00053851">
      <w:pPr>
        <w:ind w:firstLine="708"/>
        <w:jc w:val="center"/>
        <w:rPr>
          <w:rFonts w:ascii="Times New Roman" w:hAnsi="Times New Roman" w:cs="Times New Roman"/>
          <w:sz w:val="28"/>
          <w:szCs w:val="28"/>
        </w:rPr>
      </w:pPr>
    </w:p>
    <w:p w:rsidR="00053851" w:rsidRPr="00986700" w:rsidRDefault="00053851" w:rsidP="00053851">
      <w:pPr>
        <w:ind w:firstLine="708"/>
      </w:pPr>
    </w:p>
    <w:p w:rsidR="00053851" w:rsidRPr="00535EDA" w:rsidRDefault="00053851" w:rsidP="00535EDA">
      <w:pPr>
        <w:spacing w:after="0" w:line="240" w:lineRule="auto"/>
        <w:ind w:firstLine="708"/>
        <w:jc w:val="both"/>
        <w:rPr>
          <w:rFonts w:ascii="Times New Roman" w:hAnsi="Times New Roman" w:cs="Times New Roman"/>
          <w:sz w:val="28"/>
          <w:szCs w:val="28"/>
        </w:rPr>
      </w:pPr>
      <w:r w:rsidRPr="00535EDA">
        <w:rPr>
          <w:rFonts w:ascii="Times New Roman" w:hAnsi="Times New Roman" w:cs="Times New Roman"/>
          <w:sz w:val="28"/>
          <w:szCs w:val="28"/>
        </w:rPr>
        <w:t>© Издание Южно-Казахстанского государственного университета                                                                           им.М Ауэзова.</w:t>
      </w:r>
    </w:p>
    <w:p w:rsidR="00053851" w:rsidRPr="00535EDA" w:rsidRDefault="00053851" w:rsidP="00535EDA">
      <w:pPr>
        <w:spacing w:after="0" w:line="240" w:lineRule="auto"/>
        <w:ind w:firstLine="708"/>
        <w:jc w:val="both"/>
        <w:rPr>
          <w:rFonts w:ascii="Times New Roman" w:hAnsi="Times New Roman" w:cs="Times New Roman"/>
          <w:sz w:val="28"/>
          <w:szCs w:val="28"/>
        </w:rPr>
      </w:pPr>
    </w:p>
    <w:p w:rsidR="00EA12CA" w:rsidRPr="00C7627D" w:rsidRDefault="00053851" w:rsidP="00535EDA">
      <w:pPr>
        <w:spacing w:after="0" w:line="240" w:lineRule="auto"/>
        <w:ind w:firstLine="708"/>
        <w:jc w:val="both"/>
        <w:rPr>
          <w:rFonts w:ascii="Times New Roman" w:hAnsi="Times New Roman" w:cs="Times New Roman"/>
          <w:sz w:val="28"/>
          <w:szCs w:val="28"/>
        </w:rPr>
      </w:pPr>
      <w:r w:rsidRPr="00535EDA">
        <w:rPr>
          <w:rFonts w:ascii="Times New Roman" w:hAnsi="Times New Roman" w:cs="Times New Roman"/>
          <w:sz w:val="28"/>
          <w:szCs w:val="28"/>
        </w:rPr>
        <w:t>Издательский центр ЮКГУ им.М.Ауэзова, г. Шымкент, пр. Тауке хана 5</w:t>
      </w:r>
    </w:p>
    <w:p w:rsidR="001D6241" w:rsidRDefault="001D6241"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Default="005C4E2E" w:rsidP="00AF7EF4">
      <w:pPr>
        <w:pStyle w:val="a4"/>
        <w:tabs>
          <w:tab w:val="left" w:pos="0"/>
        </w:tabs>
        <w:spacing w:before="0" w:beforeAutospacing="0" w:after="0" w:afterAutospacing="0"/>
        <w:ind w:firstLine="709"/>
        <w:jc w:val="both"/>
        <w:rPr>
          <w:color w:val="000000"/>
          <w:sz w:val="28"/>
          <w:szCs w:val="28"/>
        </w:rPr>
      </w:pPr>
    </w:p>
    <w:p w:rsidR="005C4E2E" w:rsidRPr="00C7627D" w:rsidRDefault="005C4E2E" w:rsidP="00AF7EF4">
      <w:pPr>
        <w:pStyle w:val="a4"/>
        <w:tabs>
          <w:tab w:val="left" w:pos="0"/>
        </w:tabs>
        <w:spacing w:before="0" w:beforeAutospacing="0" w:after="0" w:afterAutospacing="0"/>
        <w:ind w:firstLine="709"/>
        <w:jc w:val="both"/>
        <w:rPr>
          <w:color w:val="000000"/>
          <w:sz w:val="28"/>
          <w:szCs w:val="28"/>
        </w:rPr>
      </w:pPr>
    </w:p>
    <w:sectPr w:rsidR="005C4E2E" w:rsidRPr="00C7627D" w:rsidSect="00925C5A">
      <w:footerReference w:type="default" r:id="rId9"/>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B46" w:rsidRDefault="00014B46" w:rsidP="00925C5A">
      <w:pPr>
        <w:spacing w:after="0" w:line="240" w:lineRule="auto"/>
      </w:pPr>
      <w:r>
        <w:separator/>
      </w:r>
    </w:p>
  </w:endnote>
  <w:endnote w:type="continuationSeparator" w:id="1">
    <w:p w:rsidR="00014B46" w:rsidRDefault="00014B46" w:rsidP="00925C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961457"/>
      <w:docPartObj>
        <w:docPartGallery w:val="Page Numbers (Bottom of Page)"/>
        <w:docPartUnique/>
      </w:docPartObj>
    </w:sdtPr>
    <w:sdtContent>
      <w:p w:rsidR="00494A55" w:rsidRDefault="007416A1">
        <w:pPr>
          <w:pStyle w:val="ad"/>
          <w:jc w:val="center"/>
        </w:pPr>
        <w:fldSimple w:instr=" PAGE   \* MERGEFORMAT ">
          <w:r w:rsidR="004967F2">
            <w:rPr>
              <w:noProof/>
            </w:rPr>
            <w:t>177</w:t>
          </w:r>
        </w:fldSimple>
      </w:p>
    </w:sdtContent>
  </w:sdt>
  <w:p w:rsidR="00494A55" w:rsidRDefault="00494A5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B46" w:rsidRDefault="00014B46" w:rsidP="00925C5A">
      <w:pPr>
        <w:spacing w:after="0" w:line="240" w:lineRule="auto"/>
      </w:pPr>
      <w:r>
        <w:separator/>
      </w:r>
    </w:p>
  </w:footnote>
  <w:footnote w:type="continuationSeparator" w:id="1">
    <w:p w:rsidR="00014B46" w:rsidRDefault="00014B46" w:rsidP="00925C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2A30"/>
    <w:multiLevelType w:val="hybridMultilevel"/>
    <w:tmpl w:val="C55A8A5A"/>
    <w:lvl w:ilvl="0" w:tplc="0419000F">
      <w:start w:val="1"/>
      <w:numFmt w:val="decimal"/>
      <w:lvlText w:val="%1."/>
      <w:lvlJc w:val="left"/>
      <w:pPr>
        <w:ind w:left="720" w:hanging="360"/>
      </w:pPr>
    </w:lvl>
    <w:lvl w:ilvl="1" w:tplc="0E02E48C">
      <w:start w:val="1"/>
      <w:numFmt w:val="decimal"/>
      <w:lvlText w:val="%2."/>
      <w:lvlJc w:val="left"/>
      <w:pPr>
        <w:tabs>
          <w:tab w:val="num" w:pos="644"/>
        </w:tabs>
        <w:ind w:left="644" w:hanging="360"/>
      </w:pPr>
      <w:rPr>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791305C"/>
    <w:multiLevelType w:val="hybridMultilevel"/>
    <w:tmpl w:val="23B405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BB15B76"/>
    <w:multiLevelType w:val="hybridMultilevel"/>
    <w:tmpl w:val="4DA07638"/>
    <w:lvl w:ilvl="0" w:tplc="B1E8BB52">
      <w:start w:val="1"/>
      <w:numFmt w:val="decimal"/>
      <w:lvlText w:val="%1."/>
      <w:lvlJc w:val="left"/>
      <w:pPr>
        <w:ind w:left="106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F9E72FE"/>
    <w:multiLevelType w:val="hybridMultilevel"/>
    <w:tmpl w:val="0B54E116"/>
    <w:lvl w:ilvl="0" w:tplc="A496A836">
      <w:start w:val="1"/>
      <w:numFmt w:val="decimal"/>
      <w:lvlText w:val="%1."/>
      <w:lvlJc w:val="left"/>
      <w:pPr>
        <w:ind w:left="2062" w:hanging="360"/>
      </w:pPr>
    </w:lvl>
    <w:lvl w:ilvl="1" w:tplc="04190019">
      <w:start w:val="1"/>
      <w:numFmt w:val="decimal"/>
      <w:lvlText w:val="%2."/>
      <w:lvlJc w:val="left"/>
      <w:pPr>
        <w:tabs>
          <w:tab w:val="num" w:pos="2007"/>
        </w:tabs>
        <w:ind w:left="2007" w:hanging="360"/>
      </w:pPr>
    </w:lvl>
    <w:lvl w:ilvl="2" w:tplc="B34CFDCE">
      <w:start w:val="1"/>
      <w:numFmt w:val="decimal"/>
      <w:lvlText w:val="%3."/>
      <w:lvlJc w:val="left"/>
      <w:pPr>
        <w:tabs>
          <w:tab w:val="num" w:pos="1495"/>
        </w:tabs>
        <w:ind w:left="1495" w:hanging="360"/>
      </w:pPr>
      <w:rPr>
        <w:rFonts w:ascii="Times New Roman" w:hAnsi="Times New Roman" w:cs="Times New Roman" w:hint="default"/>
        <w:b w:val="0"/>
      </w:rPr>
    </w:lvl>
    <w:lvl w:ilvl="3" w:tplc="0419000F">
      <w:start w:val="1"/>
      <w:numFmt w:val="decimal"/>
      <w:lvlText w:val="%4."/>
      <w:lvlJc w:val="left"/>
      <w:pPr>
        <w:tabs>
          <w:tab w:val="num" w:pos="3447"/>
        </w:tabs>
        <w:ind w:left="3447" w:hanging="360"/>
      </w:pPr>
    </w:lvl>
    <w:lvl w:ilvl="4" w:tplc="04190019">
      <w:start w:val="1"/>
      <w:numFmt w:val="decimal"/>
      <w:lvlText w:val="%5."/>
      <w:lvlJc w:val="left"/>
      <w:pPr>
        <w:tabs>
          <w:tab w:val="num" w:pos="4167"/>
        </w:tabs>
        <w:ind w:left="4167" w:hanging="360"/>
      </w:pPr>
    </w:lvl>
    <w:lvl w:ilvl="5" w:tplc="0419001B">
      <w:start w:val="1"/>
      <w:numFmt w:val="decimal"/>
      <w:lvlText w:val="%6."/>
      <w:lvlJc w:val="left"/>
      <w:pPr>
        <w:tabs>
          <w:tab w:val="num" w:pos="4887"/>
        </w:tabs>
        <w:ind w:left="4887" w:hanging="360"/>
      </w:pPr>
    </w:lvl>
    <w:lvl w:ilvl="6" w:tplc="0419000F">
      <w:start w:val="1"/>
      <w:numFmt w:val="decimal"/>
      <w:lvlText w:val="%7."/>
      <w:lvlJc w:val="left"/>
      <w:pPr>
        <w:tabs>
          <w:tab w:val="num" w:pos="5607"/>
        </w:tabs>
        <w:ind w:left="5607" w:hanging="360"/>
      </w:pPr>
    </w:lvl>
    <w:lvl w:ilvl="7" w:tplc="04190019">
      <w:start w:val="1"/>
      <w:numFmt w:val="decimal"/>
      <w:lvlText w:val="%8."/>
      <w:lvlJc w:val="left"/>
      <w:pPr>
        <w:tabs>
          <w:tab w:val="num" w:pos="6327"/>
        </w:tabs>
        <w:ind w:left="6327" w:hanging="360"/>
      </w:pPr>
    </w:lvl>
    <w:lvl w:ilvl="8" w:tplc="0419001B">
      <w:start w:val="1"/>
      <w:numFmt w:val="decimal"/>
      <w:lvlText w:val="%9."/>
      <w:lvlJc w:val="left"/>
      <w:pPr>
        <w:tabs>
          <w:tab w:val="num" w:pos="7047"/>
        </w:tabs>
        <w:ind w:left="7047" w:hanging="360"/>
      </w:pPr>
    </w:lvl>
  </w:abstractNum>
  <w:abstractNum w:abstractNumId="4">
    <w:nsid w:val="47CE6C89"/>
    <w:multiLevelType w:val="hybridMultilevel"/>
    <w:tmpl w:val="691A8A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077CA5"/>
    <w:multiLevelType w:val="hybridMultilevel"/>
    <w:tmpl w:val="BB94A4C6"/>
    <w:lvl w:ilvl="0" w:tplc="DE14400A">
      <w:start w:val="1"/>
      <w:numFmt w:val="decimal"/>
      <w:lvlText w:val="%1."/>
      <w:lvlJc w:val="left"/>
      <w:pPr>
        <w:ind w:left="1495"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43433A5"/>
    <w:multiLevelType w:val="hybridMultilevel"/>
    <w:tmpl w:val="DE563DE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7EAD1390"/>
    <w:multiLevelType w:val="hybridMultilevel"/>
    <w:tmpl w:val="DAF8E2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3203F"/>
    <w:rsid w:val="00014B46"/>
    <w:rsid w:val="00053851"/>
    <w:rsid w:val="00080168"/>
    <w:rsid w:val="00085088"/>
    <w:rsid w:val="00093E58"/>
    <w:rsid w:val="000A2723"/>
    <w:rsid w:val="000B603A"/>
    <w:rsid w:val="000F7221"/>
    <w:rsid w:val="001174B7"/>
    <w:rsid w:val="00123805"/>
    <w:rsid w:val="00171DBF"/>
    <w:rsid w:val="0018548B"/>
    <w:rsid w:val="001B45A4"/>
    <w:rsid w:val="001C21A2"/>
    <w:rsid w:val="001C6A4A"/>
    <w:rsid w:val="001D6241"/>
    <w:rsid w:val="0023203F"/>
    <w:rsid w:val="0025373F"/>
    <w:rsid w:val="00255A30"/>
    <w:rsid w:val="00270397"/>
    <w:rsid w:val="00296C94"/>
    <w:rsid w:val="002B0547"/>
    <w:rsid w:val="002D0DEB"/>
    <w:rsid w:val="002E686A"/>
    <w:rsid w:val="00332BB6"/>
    <w:rsid w:val="00347AF5"/>
    <w:rsid w:val="003628CB"/>
    <w:rsid w:val="00364C00"/>
    <w:rsid w:val="003872FE"/>
    <w:rsid w:val="00393B07"/>
    <w:rsid w:val="003C0AEB"/>
    <w:rsid w:val="00417D76"/>
    <w:rsid w:val="00494A55"/>
    <w:rsid w:val="004967F2"/>
    <w:rsid w:val="00496D7E"/>
    <w:rsid w:val="004C1BF7"/>
    <w:rsid w:val="004D01EC"/>
    <w:rsid w:val="004E24F8"/>
    <w:rsid w:val="004F45B9"/>
    <w:rsid w:val="00535EDA"/>
    <w:rsid w:val="00562612"/>
    <w:rsid w:val="005B0308"/>
    <w:rsid w:val="005C4E2E"/>
    <w:rsid w:val="005D58D0"/>
    <w:rsid w:val="00640C44"/>
    <w:rsid w:val="006A1141"/>
    <w:rsid w:val="007416A1"/>
    <w:rsid w:val="007538DE"/>
    <w:rsid w:val="007F7E58"/>
    <w:rsid w:val="00817A46"/>
    <w:rsid w:val="00844092"/>
    <w:rsid w:val="00853A35"/>
    <w:rsid w:val="00925C5A"/>
    <w:rsid w:val="00977903"/>
    <w:rsid w:val="00987C8D"/>
    <w:rsid w:val="009B00C4"/>
    <w:rsid w:val="009E54A5"/>
    <w:rsid w:val="009F0118"/>
    <w:rsid w:val="00A15429"/>
    <w:rsid w:val="00AA3071"/>
    <w:rsid w:val="00AF7EF4"/>
    <w:rsid w:val="00B037C3"/>
    <w:rsid w:val="00B27578"/>
    <w:rsid w:val="00B57E02"/>
    <w:rsid w:val="00B670F1"/>
    <w:rsid w:val="00BF5F9D"/>
    <w:rsid w:val="00C7627D"/>
    <w:rsid w:val="00CF55A2"/>
    <w:rsid w:val="00D20522"/>
    <w:rsid w:val="00D30167"/>
    <w:rsid w:val="00DC6AAD"/>
    <w:rsid w:val="00DE5A3A"/>
    <w:rsid w:val="00E969C8"/>
    <w:rsid w:val="00EA12CA"/>
    <w:rsid w:val="00EC38A6"/>
    <w:rsid w:val="00ED0481"/>
    <w:rsid w:val="00EF05A6"/>
    <w:rsid w:val="00F14C68"/>
    <w:rsid w:val="00F45045"/>
    <w:rsid w:val="00F45350"/>
    <w:rsid w:val="00F9654D"/>
    <w:rsid w:val="00FC1BC0"/>
    <w:rsid w:val="00FF3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088"/>
  </w:style>
  <w:style w:type="paragraph" w:styleId="2">
    <w:name w:val="heading 2"/>
    <w:basedOn w:val="a"/>
    <w:next w:val="a"/>
    <w:link w:val="20"/>
    <w:uiPriority w:val="9"/>
    <w:semiHidden/>
    <w:unhideWhenUsed/>
    <w:qFormat/>
    <w:rsid w:val="00C762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364C00"/>
    <w:pPr>
      <w:keepNext/>
      <w:widowControl w:val="0"/>
      <w:spacing w:after="0" w:line="240" w:lineRule="auto"/>
      <w:ind w:firstLine="720"/>
      <w:jc w:val="both"/>
      <w:outlineLvl w:val="3"/>
    </w:pPr>
    <w:rPr>
      <w:rFonts w:ascii="Times New Roman" w:eastAsia="Times New Roman" w:hAnsi="Times New Roman" w:cs="Times New Roman"/>
      <w:b/>
      <w:snapToGrid w:val="0"/>
      <w:sz w:val="28"/>
      <w:szCs w:val="20"/>
    </w:rPr>
  </w:style>
  <w:style w:type="paragraph" w:styleId="5">
    <w:name w:val="heading 5"/>
    <w:basedOn w:val="a"/>
    <w:next w:val="a"/>
    <w:link w:val="50"/>
    <w:qFormat/>
    <w:rsid w:val="00364C00"/>
    <w:pPr>
      <w:keepNext/>
      <w:widowControl w:val="0"/>
      <w:spacing w:after="0" w:line="240" w:lineRule="auto"/>
      <w:ind w:firstLine="720"/>
      <w:jc w:val="center"/>
      <w:outlineLvl w:val="4"/>
    </w:pPr>
    <w:rPr>
      <w:rFonts w:ascii="Times New Roman" w:eastAsia="Times New Roman" w:hAnsi="Times New Roman" w:cs="Times New Roman"/>
      <w:b/>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3203F"/>
    <w:rPr>
      <w:spacing w:val="4"/>
      <w:sz w:val="16"/>
      <w:szCs w:val="16"/>
      <w:shd w:val="clear" w:color="auto" w:fill="FFFFFF"/>
    </w:rPr>
  </w:style>
  <w:style w:type="paragraph" w:customStyle="1" w:styleId="1">
    <w:name w:val="Основной текст1"/>
    <w:basedOn w:val="a"/>
    <w:link w:val="a3"/>
    <w:rsid w:val="0023203F"/>
    <w:pPr>
      <w:widowControl w:val="0"/>
      <w:shd w:val="clear" w:color="auto" w:fill="FFFFFF"/>
      <w:spacing w:after="0" w:line="202" w:lineRule="exact"/>
      <w:ind w:firstLine="709"/>
      <w:jc w:val="both"/>
    </w:pPr>
    <w:rPr>
      <w:spacing w:val="4"/>
      <w:sz w:val="16"/>
      <w:szCs w:val="16"/>
    </w:rPr>
  </w:style>
  <w:style w:type="paragraph" w:styleId="HTML">
    <w:name w:val="HTML Preformatted"/>
    <w:basedOn w:val="a"/>
    <w:link w:val="HTML0"/>
    <w:unhideWhenUsed/>
    <w:rsid w:val="0056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562612"/>
    <w:rPr>
      <w:rFonts w:ascii="Courier New" w:eastAsia="Times New Roman" w:hAnsi="Courier New" w:cs="Courier New"/>
      <w:sz w:val="20"/>
      <w:szCs w:val="20"/>
    </w:rPr>
  </w:style>
  <w:style w:type="character" w:customStyle="1" w:styleId="40">
    <w:name w:val="Заголовок 4 Знак"/>
    <w:basedOn w:val="a0"/>
    <w:link w:val="4"/>
    <w:rsid w:val="00364C00"/>
    <w:rPr>
      <w:rFonts w:ascii="Times New Roman" w:eastAsia="Times New Roman" w:hAnsi="Times New Roman" w:cs="Times New Roman"/>
      <w:b/>
      <w:snapToGrid w:val="0"/>
      <w:sz w:val="28"/>
      <w:szCs w:val="20"/>
    </w:rPr>
  </w:style>
  <w:style w:type="character" w:customStyle="1" w:styleId="50">
    <w:name w:val="Заголовок 5 Знак"/>
    <w:basedOn w:val="a0"/>
    <w:link w:val="5"/>
    <w:rsid w:val="00364C00"/>
    <w:rPr>
      <w:rFonts w:ascii="Times New Roman" w:eastAsia="Times New Roman" w:hAnsi="Times New Roman" w:cs="Times New Roman"/>
      <w:b/>
      <w:snapToGrid w:val="0"/>
      <w:sz w:val="28"/>
      <w:szCs w:val="20"/>
    </w:rPr>
  </w:style>
  <w:style w:type="paragraph" w:styleId="21">
    <w:name w:val="Body Text Indent 2"/>
    <w:basedOn w:val="a"/>
    <w:link w:val="22"/>
    <w:rsid w:val="00364C00"/>
    <w:pPr>
      <w:widowControl w:val="0"/>
      <w:spacing w:after="0" w:line="240" w:lineRule="auto"/>
      <w:ind w:firstLine="720"/>
      <w:jc w:val="both"/>
    </w:pPr>
    <w:rPr>
      <w:rFonts w:ascii="Times New Roman" w:eastAsia="Times New Roman" w:hAnsi="Times New Roman" w:cs="Times New Roman"/>
      <w:snapToGrid w:val="0"/>
      <w:sz w:val="28"/>
      <w:szCs w:val="20"/>
    </w:rPr>
  </w:style>
  <w:style w:type="character" w:customStyle="1" w:styleId="22">
    <w:name w:val="Основной текст с отступом 2 Знак"/>
    <w:basedOn w:val="a0"/>
    <w:link w:val="21"/>
    <w:rsid w:val="00364C00"/>
    <w:rPr>
      <w:rFonts w:ascii="Times New Roman" w:eastAsia="Times New Roman" w:hAnsi="Times New Roman" w:cs="Times New Roman"/>
      <w:snapToGrid w:val="0"/>
      <w:sz w:val="28"/>
      <w:szCs w:val="20"/>
    </w:rPr>
  </w:style>
  <w:style w:type="paragraph" w:styleId="a4">
    <w:name w:val="Normal (Web)"/>
    <w:basedOn w:val="a"/>
    <w:rsid w:val="00B275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27578"/>
  </w:style>
  <w:style w:type="paragraph" w:styleId="a5">
    <w:name w:val="Balloon Text"/>
    <w:basedOn w:val="a"/>
    <w:link w:val="a6"/>
    <w:uiPriority w:val="99"/>
    <w:semiHidden/>
    <w:unhideWhenUsed/>
    <w:rsid w:val="00B2757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27578"/>
    <w:rPr>
      <w:rFonts w:ascii="Tahoma" w:hAnsi="Tahoma" w:cs="Tahoma"/>
      <w:sz w:val="16"/>
      <w:szCs w:val="16"/>
    </w:rPr>
  </w:style>
  <w:style w:type="character" w:styleId="a7">
    <w:name w:val="Hyperlink"/>
    <w:basedOn w:val="a0"/>
    <w:rsid w:val="00496D7E"/>
    <w:rPr>
      <w:color w:val="0000FF"/>
      <w:u w:val="single"/>
    </w:rPr>
  </w:style>
  <w:style w:type="character" w:customStyle="1" w:styleId="apple-style-span">
    <w:name w:val="apple-style-span"/>
    <w:basedOn w:val="a0"/>
    <w:rsid w:val="00EA12CA"/>
  </w:style>
  <w:style w:type="character" w:customStyle="1" w:styleId="20">
    <w:name w:val="Заголовок 2 Знак"/>
    <w:basedOn w:val="a0"/>
    <w:link w:val="2"/>
    <w:uiPriority w:val="9"/>
    <w:semiHidden/>
    <w:rsid w:val="00C7627D"/>
    <w:rPr>
      <w:rFonts w:asciiTheme="majorHAnsi" w:eastAsiaTheme="majorEastAsia" w:hAnsiTheme="majorHAnsi" w:cstheme="majorBidi"/>
      <w:b/>
      <w:bCs/>
      <w:color w:val="4F81BD" w:themeColor="accent1"/>
      <w:sz w:val="26"/>
      <w:szCs w:val="26"/>
    </w:rPr>
  </w:style>
  <w:style w:type="paragraph" w:styleId="a8">
    <w:name w:val="List Paragraph"/>
    <w:basedOn w:val="a"/>
    <w:uiPriority w:val="34"/>
    <w:qFormat/>
    <w:rsid w:val="00171DBF"/>
    <w:pPr>
      <w:ind w:left="720"/>
      <w:contextualSpacing/>
    </w:pPr>
    <w:rPr>
      <w:rFonts w:ascii="Calibri" w:eastAsia="Times New Roman" w:hAnsi="Calibri" w:cs="Times New Roman"/>
    </w:rPr>
  </w:style>
  <w:style w:type="paragraph" w:styleId="a9">
    <w:name w:val="header"/>
    <w:basedOn w:val="a"/>
    <w:link w:val="aa"/>
    <w:unhideWhenUsed/>
    <w:rsid w:val="004E24F8"/>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a">
    <w:name w:val="Верхний колонтитул Знак"/>
    <w:basedOn w:val="a0"/>
    <w:link w:val="a9"/>
    <w:rsid w:val="004E24F8"/>
    <w:rPr>
      <w:rFonts w:ascii="Arial" w:eastAsia="Times New Roman" w:hAnsi="Arial" w:cs="Arial"/>
      <w:sz w:val="20"/>
      <w:szCs w:val="20"/>
    </w:rPr>
  </w:style>
  <w:style w:type="paragraph" w:customStyle="1" w:styleId="Default">
    <w:name w:val="Default"/>
    <w:uiPriority w:val="99"/>
    <w:rsid w:val="000538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8">
    <w:name w:val="CM8"/>
    <w:basedOn w:val="Default"/>
    <w:next w:val="Default"/>
    <w:rsid w:val="00053851"/>
    <w:pPr>
      <w:widowControl w:val="0"/>
      <w:spacing w:line="323" w:lineRule="atLeast"/>
    </w:pPr>
    <w:rPr>
      <w:color w:val="auto"/>
    </w:rPr>
  </w:style>
  <w:style w:type="paragraph" w:styleId="ab">
    <w:name w:val="Plain Text"/>
    <w:basedOn w:val="a"/>
    <w:link w:val="ac"/>
    <w:unhideWhenUsed/>
    <w:rsid w:val="00535EDA"/>
    <w:pPr>
      <w:spacing w:after="0" w:line="240" w:lineRule="auto"/>
    </w:pPr>
    <w:rPr>
      <w:rFonts w:ascii="Courier New" w:eastAsia="Times New Roman" w:hAnsi="Courier New" w:cs="Courier New"/>
      <w:sz w:val="20"/>
      <w:szCs w:val="20"/>
    </w:rPr>
  </w:style>
  <w:style w:type="character" w:customStyle="1" w:styleId="ac">
    <w:name w:val="Текст Знак"/>
    <w:basedOn w:val="a0"/>
    <w:link w:val="ab"/>
    <w:rsid w:val="00535EDA"/>
    <w:rPr>
      <w:rFonts w:ascii="Courier New" w:eastAsia="Times New Roman" w:hAnsi="Courier New" w:cs="Courier New"/>
      <w:sz w:val="20"/>
      <w:szCs w:val="20"/>
    </w:rPr>
  </w:style>
  <w:style w:type="paragraph" w:styleId="ad">
    <w:name w:val="footer"/>
    <w:basedOn w:val="a"/>
    <w:link w:val="ae"/>
    <w:uiPriority w:val="99"/>
    <w:unhideWhenUsed/>
    <w:rsid w:val="00925C5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25C5A"/>
  </w:style>
</w:styles>
</file>

<file path=word/webSettings.xml><?xml version="1.0" encoding="utf-8"?>
<w:webSettings xmlns:r="http://schemas.openxmlformats.org/officeDocument/2006/relationships" xmlns:w="http://schemas.openxmlformats.org/wordprocessingml/2006/main">
  <w:divs>
    <w:div w:id="103588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84C12-38FF-4FD3-AD6B-28777D494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71705</Words>
  <Characters>408722</Characters>
  <Application>Microsoft Office Word</Application>
  <DocSecurity>0</DocSecurity>
  <Lines>3406</Lines>
  <Paragraphs>958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2017-02-03T17:37:00Z</dcterms:created>
  <dcterms:modified xsi:type="dcterms:W3CDTF">2017-04-28T10:15:00Z</dcterms:modified>
</cp:coreProperties>
</file>